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38" w:rsidRPr="005D2F7D" w:rsidRDefault="006A4538" w:rsidP="006A4538">
      <w:pPr>
        <w:widowControl w:val="0"/>
        <w:tabs>
          <w:tab w:val="left" w:pos="5352"/>
        </w:tabs>
        <w:spacing w:after="0" w:line="240" w:lineRule="auto"/>
        <w:contextualSpacing/>
        <w:jc w:val="right"/>
        <w:rPr>
          <w:rFonts w:eastAsia="Times New Roman"/>
        </w:rPr>
      </w:pPr>
      <w:r w:rsidRPr="005D2F7D">
        <w:rPr>
          <w:rFonts w:eastAsia="Times New Roman"/>
        </w:rPr>
        <w:t>ПРОЕКТ</w:t>
      </w:r>
    </w:p>
    <w:p w:rsidR="006A4538" w:rsidRDefault="006A4538" w:rsidP="006A4538">
      <w:pPr>
        <w:widowControl w:val="0"/>
        <w:tabs>
          <w:tab w:val="left" w:pos="5352"/>
        </w:tabs>
        <w:spacing w:after="0" w:line="240" w:lineRule="auto"/>
        <w:contextualSpacing/>
        <w:jc w:val="right"/>
        <w:rPr>
          <w:rFonts w:eastAsia="Times New Roman"/>
          <w:b/>
        </w:rPr>
      </w:pPr>
    </w:p>
    <w:p w:rsidR="006A4538" w:rsidRPr="0029592F" w:rsidRDefault="006147AC" w:rsidP="006A4538">
      <w:pPr>
        <w:widowControl w:val="0"/>
        <w:tabs>
          <w:tab w:val="left" w:pos="5352"/>
        </w:tabs>
        <w:spacing w:after="0" w:line="240" w:lineRule="auto"/>
        <w:contextualSpacing/>
        <w:jc w:val="center"/>
        <w:rPr>
          <w:rFonts w:eastAsia="Times New Roman"/>
          <w:b/>
        </w:rPr>
      </w:pPr>
      <w:r w:rsidRPr="0029592F">
        <w:rPr>
          <w:rFonts w:eastAsia="Times New Roman"/>
          <w:b/>
        </w:rPr>
        <w:t>ПОРЯДОК</w:t>
      </w:r>
      <w:r w:rsidRPr="0029592F">
        <w:rPr>
          <w:rFonts w:eastAsia="Times New Roman"/>
          <w:b/>
        </w:rPr>
        <w:br/>
        <w:t>ПРЕДОСТАВЛЕНИЯ И РАСПРЕДЕЛЕНИЯ СУБСИДИИ НА ОБЕСПЕЧЕНИЕ РАЗВИТИЯ И УКРЕПЛЕНИЯ МАТЕРИАЛЬНО-ТЕХНИЧЕСКОЙ БАЗЫ ДОМОВ КУЛЬТУРЫ В НАСЕЛЕННЫХ ПУНКТАХ С ЧИСЛОМ ЖИТЕЛЕЙ ДО 50 ТЫСЯЧ ЧЕЛОВЕК</w:t>
      </w:r>
    </w:p>
    <w:p w:rsidR="006A4538" w:rsidRPr="0029592F" w:rsidRDefault="006A4538" w:rsidP="006A4538">
      <w:pPr>
        <w:widowControl w:val="0"/>
        <w:spacing w:after="0" w:line="240" w:lineRule="auto"/>
        <w:contextualSpacing/>
        <w:rPr>
          <w:rFonts w:eastAsia="Times New Roman"/>
        </w:rPr>
      </w:pP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0" w:name="sub_10"/>
      <w:r w:rsidRPr="0029592F">
        <w:rPr>
          <w:rFonts w:eastAsia="Times New Roman"/>
        </w:rPr>
        <w:t xml:space="preserve">1. Порядок предоставления и распределения субсидии на обеспечение развития и укрепления материально-технической базы домов культуры в населенных пунктах с числом жителей до 50 тысяч человек (далее – Порядок) разработан на основании </w:t>
      </w:r>
      <w:r w:rsidRPr="0029592F">
        <w:rPr>
          <w:rFonts w:eastAsia="Times New Roman" w:cs="Calibri"/>
        </w:rPr>
        <w:t>пункта 3 статьи 139</w:t>
      </w:r>
      <w:r w:rsidRPr="0029592F">
        <w:rPr>
          <w:rFonts w:eastAsia="Times New Roman"/>
        </w:rPr>
        <w:t xml:space="preserve"> Бюджетного кодекса Российской Федерации и в соответствии с </w:t>
      </w:r>
      <w:r w:rsidRPr="0029592F">
        <w:rPr>
          <w:rFonts w:eastAsia="Times New Roman" w:cs="Calibri"/>
        </w:rPr>
        <w:t>государственной программой</w:t>
      </w:r>
      <w:r w:rsidRPr="0029592F">
        <w:rPr>
          <w:rFonts w:eastAsia="Times New Roman"/>
        </w:rPr>
        <w:t xml:space="preserve"> Российской Федерации «Развитие культуры», утвержденной </w:t>
      </w:r>
      <w:r w:rsidRPr="0029592F">
        <w:rPr>
          <w:rFonts w:eastAsia="Times New Roman" w:cs="Calibri"/>
        </w:rPr>
        <w:t>постановлением</w:t>
      </w:r>
      <w:r w:rsidRPr="0029592F">
        <w:rPr>
          <w:rFonts w:eastAsia="Times New Roman"/>
        </w:rPr>
        <w:t xml:space="preserve"> Правительства Российской Федерации от 15 апреля 2014 г. № 317 «Об утверждении государственной программы Российской Федерации «Развитие культуры», на основании </w:t>
      </w:r>
      <w:hyperlink r:id="rId6" w:history="1">
        <w:r w:rsidRPr="0029592F">
          <w:rPr>
            <w:rFonts w:eastAsia="Times New Roman"/>
          </w:rPr>
          <w:t>постановления</w:t>
        </w:r>
      </w:hyperlink>
      <w:r w:rsidRPr="0029592F">
        <w:rPr>
          <w:rFonts w:eastAsia="Times New Roman"/>
        </w:rPr>
        <w:t xml:space="preserve"> Правительства Российской Федерации от 30 сентября </w:t>
      </w:r>
      <w:bookmarkStart w:id="1" w:name="_GoBack"/>
      <w:bookmarkEnd w:id="1"/>
      <w:r w:rsidRPr="0029592F">
        <w:rPr>
          <w:rFonts w:eastAsia="Times New Roman"/>
        </w:rPr>
        <w:t>2014 г. № 999 «О формировании, предоставлении и распределении субсидий из федерального бюджета бюджетам субъектов Российской Федерации»,</w:t>
      </w:r>
      <w:bookmarkEnd w:id="0"/>
      <w:r w:rsidRPr="0029592F">
        <w:rPr>
          <w:rFonts w:eastAsia="Times New Roman"/>
        </w:rPr>
        <w:t xml:space="preserve"> постановления Правительства Ярославской области от 17.07.2020 № 605-п «О формировании, предоставлении и 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 573-п» (далее – постановление </w:t>
      </w:r>
      <w:r w:rsidRPr="0029592F">
        <w:rPr>
          <w:rFonts w:eastAsia="Times New Roman"/>
          <w:lang w:eastAsia="ru-RU"/>
        </w:rPr>
        <w:t>Правительства области от 17.07.2020 № 605-п</w:t>
      </w:r>
      <w:r w:rsidRPr="0029592F">
        <w:rPr>
          <w:rFonts w:eastAsia="Times New Roman"/>
        </w:rPr>
        <w:t>).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2. Главным распорядителем бюджетных средств в отношении субсидии на обеспечение развития и укрепления материально-технической базы домов культуры в населенных пунктах с числом жителей до 50 тысяч человек (далее</w:t>
      </w:r>
      <w:r>
        <w:rPr>
          <w:rFonts w:eastAsia="Times New Roman"/>
        </w:rPr>
        <w:t> </w:t>
      </w:r>
      <w:r w:rsidRPr="0029592F">
        <w:rPr>
          <w:rFonts w:eastAsia="Times New Roman"/>
        </w:rPr>
        <w:t>– субсидия) является министерство культуры Ярославской области (далее – министерство).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Субсидия предоставляется в рамках </w:t>
      </w:r>
      <w:r w:rsidRPr="0029592F">
        <w:t>комплекса процессных мероприятий «Обеспечение участия учреждений культуры в федеральных программах и проектах» государственной программы Ярославской области «Развитие культуры в Ярославской области» на 2024 – 2030 годы</w:t>
      </w:r>
      <w:r w:rsidRPr="0029592F">
        <w:rPr>
          <w:rFonts w:eastAsia="Times New Roman"/>
        </w:rPr>
        <w:t xml:space="preserve"> за счет областного и федерального бюджетов в соответствии с заключенным между Министерством культуры Российской Федерации и Правительством Ярославской области соглашением.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Распределение субсидии </w:t>
      </w:r>
      <w:r w:rsidRPr="0029592F">
        <w:rPr>
          <w:rFonts w:eastAsia="Times New Roman"/>
          <w:lang w:eastAsia="ru-RU"/>
        </w:rPr>
        <w:t>местным бюджетам муниципальных образований</w:t>
      </w:r>
      <w:r w:rsidRPr="0029592F" w:rsidDel="006259C6">
        <w:rPr>
          <w:rFonts w:eastAsia="Times New Roman"/>
        </w:rPr>
        <w:t xml:space="preserve"> </w:t>
      </w:r>
      <w:r w:rsidRPr="0029592F">
        <w:rPr>
          <w:rFonts w:eastAsia="Times New Roman"/>
        </w:rPr>
        <w:t>Ярославской области (далее – муниципальные образования области) ежегодно утверждается постановлением Правительства</w:t>
      </w:r>
      <w:r w:rsidRPr="0029592F">
        <w:t xml:space="preserve"> </w:t>
      </w:r>
      <w:r w:rsidRPr="0029592F">
        <w:rPr>
          <w:rFonts w:eastAsia="Times New Roman"/>
        </w:rPr>
        <w:t xml:space="preserve">Ярославской области. </w:t>
      </w:r>
    </w:p>
    <w:p w:rsidR="006A4538" w:rsidRPr="0029592F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bookmarkStart w:id="2" w:name="sub_50"/>
      <w:r w:rsidRPr="0029592F">
        <w:rPr>
          <w:rFonts w:eastAsia="Calibri" w:cs="Calibri"/>
        </w:rPr>
        <w:t>3.</w:t>
      </w:r>
      <w:bookmarkStart w:id="3" w:name="sub_40"/>
      <w:r w:rsidRPr="0029592F">
        <w:rPr>
          <w:rFonts w:eastAsia="Calibri" w:cs="Calibri"/>
        </w:rPr>
        <w:t> Цель предоставления субсидии – обеспечение развития и укрепления материально-технической базы домов культуры (их филиалов), расположенных в населенных пунктах с числом жителей до 50 тысяч человек, включая следующие мероприятия:</w:t>
      </w:r>
    </w:p>
    <w:p w:rsidR="006A4538" w:rsidRPr="0029592F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29592F">
        <w:rPr>
          <w:rFonts w:eastAsia="Calibri" w:cs="Calibri"/>
        </w:rPr>
        <w:lastRenderedPageBreak/>
        <w:t>- развитие и укрепление материально-технической базы домов культуры</w:t>
      </w:r>
      <w:r w:rsidRPr="0029592F">
        <w:rPr>
          <w:rFonts w:eastAsia="Times New Roman" w:cs="Calibri"/>
        </w:rPr>
        <w:t xml:space="preserve"> (их филиалов), расположенных в населенных пунктах с числом жителей до 50 тысяч человек</w:t>
      </w:r>
      <w:r w:rsidRPr="0029592F">
        <w:rPr>
          <w:rFonts w:eastAsia="Calibri" w:cs="Calibri"/>
        </w:rPr>
        <w:t>;</w:t>
      </w:r>
    </w:p>
    <w:p w:rsidR="006A4538" w:rsidRPr="0029592F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29592F">
        <w:rPr>
          <w:rFonts w:eastAsia="Calibri" w:cs="Calibri"/>
        </w:rPr>
        <w:t>- ремонтные работы (текущий ремонт) в отношении зданий домов культуры</w:t>
      </w:r>
      <w:r w:rsidRPr="0029592F">
        <w:rPr>
          <w:rFonts w:eastAsia="Times New Roman" w:cs="Calibri"/>
        </w:rPr>
        <w:t xml:space="preserve"> (их филиалов), расположенных в населенных пунктах с числом жителей до 50 тысяч человек</w:t>
      </w:r>
      <w:r w:rsidRPr="0029592F">
        <w:rPr>
          <w:rFonts w:eastAsia="Calibri" w:cs="Calibri"/>
        </w:rPr>
        <w:t>.</w:t>
      </w:r>
    </w:p>
    <w:p w:rsidR="006A4538" w:rsidRPr="0029592F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29592F">
        <w:rPr>
          <w:rFonts w:eastAsia="Calibri" w:cs="Calibri"/>
        </w:rPr>
        <w:t xml:space="preserve">Ремонтные работы (текущий ремонт) ведутся в отношении объектов, закрепленных на праве оперативного управления за домами культуры </w:t>
      </w:r>
      <w:r w:rsidRPr="0029592F">
        <w:rPr>
          <w:rFonts w:eastAsia="Times New Roman" w:cs="Calibri"/>
        </w:rPr>
        <w:t>(их филиалами), расположенными в населенных пунктах с числом жителей до 50 тысяч человек</w:t>
      </w:r>
      <w:r w:rsidRPr="0029592F">
        <w:rPr>
          <w:rFonts w:eastAsia="Calibri" w:cs="Calibri"/>
        </w:rPr>
        <w:t>.</w:t>
      </w:r>
    </w:p>
    <w:bookmarkEnd w:id="3"/>
    <w:p w:rsidR="006A4538" w:rsidRPr="00314809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  <w:color w:val="FF0000"/>
        </w:rPr>
      </w:pPr>
      <w:r w:rsidRPr="0029592F">
        <w:rPr>
          <w:rFonts w:eastAsia="Calibri" w:cs="Calibri"/>
        </w:rPr>
        <w:t xml:space="preserve">За счет субсидии приобретаются следующие виды специализированного </w:t>
      </w:r>
      <w:r w:rsidRPr="00AA1724">
        <w:rPr>
          <w:rFonts w:eastAsia="Calibri" w:cs="Calibri"/>
        </w:rPr>
        <w:t xml:space="preserve">оборудования, </w:t>
      </w:r>
      <w:r w:rsidRPr="00314809">
        <w:rPr>
          <w:rFonts w:eastAsia="Calibri" w:cs="Calibri"/>
        </w:rPr>
        <w:t>мебели, инвентаря:</w:t>
      </w:r>
    </w:p>
    <w:p w:rsidR="006A4538" w:rsidRPr="00314809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одежда сцены, декоративные текстильные элементы оформления зрительного зала, механика стационарной сцены;</w:t>
      </w:r>
    </w:p>
    <w:p w:rsidR="006A4538" w:rsidRPr="00314809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зрительские кресла;</w:t>
      </w:r>
    </w:p>
    <w:p w:rsidR="006A4538" w:rsidRPr="00314809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офисная и специализированная мебель;</w:t>
      </w:r>
    </w:p>
    <w:p w:rsidR="006A4538" w:rsidRPr="00314809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световое оборудование;</w:t>
      </w:r>
    </w:p>
    <w:p w:rsidR="006A4538" w:rsidRPr="00314809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звуковое оборудование;</w:t>
      </w:r>
    </w:p>
    <w:p w:rsidR="006A4538" w:rsidRPr="00314809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видеооборудование;</w:t>
      </w:r>
    </w:p>
    <w:p w:rsidR="006A4538" w:rsidRPr="00314809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сценическая одежда и обувь;</w:t>
      </w:r>
    </w:p>
    <w:p w:rsidR="006A4538" w:rsidRPr="00314809" w:rsidRDefault="006A4538" w:rsidP="006A4538">
      <w:pPr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мультимедийное оборудование;</w:t>
      </w:r>
    </w:p>
    <w:p w:rsidR="006A4538" w:rsidRPr="00314809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музыкальные инструменты;</w:t>
      </w:r>
    </w:p>
    <w:p w:rsidR="006A4538" w:rsidRPr="00314809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 w:cs="Calibri"/>
        </w:rPr>
      </w:pPr>
      <w:r w:rsidRPr="00314809">
        <w:rPr>
          <w:rFonts w:eastAsia="Calibri" w:cs="Calibri"/>
        </w:rPr>
        <w:t>- оргтехника.</w:t>
      </w:r>
    </w:p>
    <w:p w:rsidR="006A4538" w:rsidRPr="00FE5B34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314809">
        <w:rPr>
          <w:rFonts w:eastAsia="Times New Roman"/>
          <w:spacing w:val="-4"/>
        </w:rPr>
        <w:t>4. </w:t>
      </w:r>
      <w:r w:rsidRPr="00314809">
        <w:rPr>
          <w:rFonts w:eastAsia="Times New Roman"/>
        </w:rPr>
        <w:t>Субсидия предоставляется по итогам проведенного</w:t>
      </w:r>
      <w:r w:rsidRPr="0029592F">
        <w:rPr>
          <w:rFonts w:eastAsia="Times New Roman"/>
        </w:rPr>
        <w:t xml:space="preserve"> министерством </w:t>
      </w:r>
      <w:r w:rsidRPr="00FE5B34">
        <w:rPr>
          <w:rFonts w:eastAsia="Times New Roman"/>
        </w:rPr>
        <w:t>конкурсного отбора домов культуры для предоставления и распределения субсидии (далее – конкурсный отбор).</w:t>
      </w:r>
    </w:p>
    <w:p w:rsidR="006A4538" w:rsidRPr="00FE5B34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FE5B34">
        <w:rPr>
          <w:rFonts w:eastAsia="Calibri"/>
          <w:spacing w:val="-4"/>
        </w:rPr>
        <w:t>5. Конкурсный отбор осуществляется в соответствии с Положением о проведении конкурсного отбора, приведенным в приложении к Порядку</w:t>
      </w:r>
      <w:r w:rsidRPr="00FE5B34">
        <w:rPr>
          <w:rFonts w:eastAsia="Calibri"/>
        </w:rPr>
        <w:t>.</w:t>
      </w:r>
    </w:p>
    <w:p w:rsidR="006A4538" w:rsidRPr="00FE5B34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4" w:name="sub_60"/>
      <w:bookmarkEnd w:id="2"/>
      <w:r w:rsidRPr="00FE5B34">
        <w:rPr>
          <w:rFonts w:eastAsia="Times New Roman"/>
        </w:rPr>
        <w:t>6. Размер субсидии, предоставляемой муниципальному образованию области (S</w:t>
      </w:r>
      <w:r w:rsidRPr="00FE5B34">
        <w:rPr>
          <w:rFonts w:eastAsia="Times New Roman"/>
          <w:vertAlign w:val="subscript"/>
          <w:lang w:val="en-US"/>
        </w:rPr>
        <w:t>i</w:t>
      </w:r>
      <w:r w:rsidRPr="00FE5B34">
        <w:rPr>
          <w:rFonts w:eastAsia="Times New Roman"/>
        </w:rPr>
        <w:t>), определяется по следующей формуле:</w:t>
      </w:r>
    </w:p>
    <w:p w:rsidR="006A4538" w:rsidRPr="00FE5B34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</w:p>
    <w:p w:rsidR="006A4538" w:rsidRPr="00FE5B34" w:rsidRDefault="006A4538" w:rsidP="006A4538">
      <w:pPr>
        <w:widowControl w:val="0"/>
        <w:spacing w:after="0" w:line="240" w:lineRule="auto"/>
        <w:contextualSpacing/>
        <w:jc w:val="center"/>
        <w:rPr>
          <w:rFonts w:eastAsia="Times New Roman"/>
        </w:rPr>
      </w:pPr>
      <w:r w:rsidRPr="00FE5B34">
        <w:rPr>
          <w:rFonts w:eastAsia="Times New Roman"/>
        </w:rPr>
        <w:t>S</w:t>
      </w:r>
      <w:r w:rsidRPr="00FE5B34">
        <w:rPr>
          <w:rFonts w:eastAsia="Times New Roman"/>
          <w:vertAlign w:val="subscript"/>
        </w:rPr>
        <w:t xml:space="preserve">i </w:t>
      </w:r>
      <w:r w:rsidRPr="00FE5B34">
        <w:rPr>
          <w:rFonts w:eastAsia="Times New Roman"/>
        </w:rPr>
        <w:t xml:space="preserve">= </w:t>
      </w:r>
      <w:r w:rsidRPr="00FE5B34">
        <w:rPr>
          <w:rFonts w:eastAsia="Times New Roman"/>
          <w:lang w:val="en-US"/>
        </w:rPr>
        <w:t>S</w:t>
      </w:r>
      <w:r w:rsidRPr="00FE5B34">
        <w:rPr>
          <w:rFonts w:eastAsia="Times New Roman"/>
          <w:vertAlign w:val="subscript"/>
        </w:rPr>
        <w:t>кду</w:t>
      </w:r>
      <w:r w:rsidRPr="00FE5B34">
        <w:rPr>
          <w:rFonts w:eastAsia="Times New Roman"/>
        </w:rPr>
        <w:t xml:space="preserve"> × </w:t>
      </w:r>
      <w:r w:rsidRPr="00FE5B34">
        <w:rPr>
          <w:rFonts w:eastAsia="Times New Roman"/>
          <w:lang w:val="en-US"/>
        </w:rPr>
        <w:t>n</w:t>
      </w:r>
      <w:r w:rsidRPr="00FE5B34">
        <w:rPr>
          <w:rFonts w:eastAsia="Times New Roman"/>
          <w:vertAlign w:val="subscript"/>
          <w:lang w:val="en-US"/>
        </w:rPr>
        <w:t>i</w:t>
      </w:r>
      <w:r w:rsidRPr="00FE5B34">
        <w:rPr>
          <w:rFonts w:eastAsia="Times New Roman"/>
        </w:rPr>
        <w:t>,</w:t>
      </w:r>
    </w:p>
    <w:p w:rsidR="006A4538" w:rsidRPr="00FE5B34" w:rsidRDefault="006A4538" w:rsidP="006A4538">
      <w:pPr>
        <w:widowControl w:val="0"/>
        <w:spacing w:after="0" w:line="240" w:lineRule="auto"/>
        <w:contextualSpacing/>
        <w:rPr>
          <w:rFonts w:eastAsia="Times New Roman"/>
        </w:rPr>
      </w:pPr>
      <w:r w:rsidRPr="00FE5B34">
        <w:rPr>
          <w:rFonts w:eastAsia="Times New Roman"/>
        </w:rPr>
        <w:t>где:</w:t>
      </w:r>
    </w:p>
    <w:p w:rsidR="006A4538" w:rsidRPr="00FE5B34" w:rsidRDefault="006A4538" w:rsidP="006A4538">
      <w:pPr>
        <w:widowControl w:val="0"/>
        <w:spacing w:after="0" w:line="240" w:lineRule="auto"/>
        <w:ind w:firstLine="709"/>
        <w:contextualSpacing/>
        <w:jc w:val="both"/>
      </w:pPr>
      <w:r w:rsidRPr="00FE5B34">
        <w:rPr>
          <w:lang w:val="en-US"/>
        </w:rPr>
        <w:t>S</w:t>
      </w:r>
      <w:r w:rsidRPr="00FE5B34">
        <w:rPr>
          <w:vertAlign w:val="subscript"/>
        </w:rPr>
        <w:t>кду</w:t>
      </w:r>
      <w:r w:rsidRPr="00FE5B34">
        <w:t xml:space="preserve"> – размер субсидии, предоставляемой домам культуры, признанным победителями конкурсного отбора, расположенным в населенных пунктах с числом жителей до 50 тысяч человек </w:t>
      </w:r>
      <w:r w:rsidRPr="00FE5B34">
        <w:rPr>
          <w:lang w:val="en-US"/>
        </w:rPr>
        <w:t>i</w:t>
      </w:r>
      <w:r w:rsidRPr="00FE5B34">
        <w:t>-го муниципального образования;</w:t>
      </w:r>
    </w:p>
    <w:p w:rsidR="006A4538" w:rsidRPr="00FE5B34" w:rsidRDefault="006A4538" w:rsidP="006A4538">
      <w:pPr>
        <w:widowControl w:val="0"/>
        <w:spacing w:after="0" w:line="240" w:lineRule="auto"/>
        <w:ind w:firstLine="709"/>
        <w:contextualSpacing/>
        <w:jc w:val="both"/>
      </w:pPr>
      <w:r w:rsidRPr="00FE5B34">
        <w:rPr>
          <w:lang w:val="en-US"/>
        </w:rPr>
        <w:t>n</w:t>
      </w:r>
      <w:r w:rsidRPr="00FE5B34">
        <w:rPr>
          <w:vertAlign w:val="subscript"/>
          <w:lang w:val="en-US"/>
        </w:rPr>
        <w:t>i</w:t>
      </w:r>
      <w:r w:rsidRPr="00FE5B34">
        <w:rPr>
          <w:vertAlign w:val="subscript"/>
        </w:rPr>
        <w:t xml:space="preserve"> </w:t>
      </w:r>
      <w:r w:rsidRPr="00FE5B34">
        <w:t xml:space="preserve">– количество домов культуры в </w:t>
      </w:r>
      <w:r w:rsidRPr="00FE5B34">
        <w:rPr>
          <w:lang w:val="en-US"/>
        </w:rPr>
        <w:t>i</w:t>
      </w:r>
      <w:r w:rsidRPr="00FE5B34">
        <w:t>-м муниципальном образовании, получающих субсидию в соответствии с результатами конкурсного отбора.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FE5B34">
        <w:rPr>
          <w:rFonts w:eastAsia="Times New Roman"/>
        </w:rPr>
        <w:t>Размер субсидии, предоставляемой домам культуры, признанным победителями конкурсного отбора, расположенным в населенных пунктах</w:t>
      </w:r>
      <w:r w:rsidRPr="0029592F">
        <w:rPr>
          <w:rFonts w:eastAsia="Times New Roman"/>
        </w:rPr>
        <w:t xml:space="preserve"> с числом жителей до 50 тысяч человек, определяется по формуле: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418"/>
        <w:gridCol w:w="4076"/>
      </w:tblGrid>
      <w:tr w:rsidR="006A4538" w:rsidRPr="0029592F" w:rsidTr="00C53C65">
        <w:tc>
          <w:tcPr>
            <w:tcW w:w="4077" w:type="dxa"/>
            <w:vMerge w:val="restart"/>
            <w:vAlign w:val="center"/>
          </w:tcPr>
          <w:p w:rsidR="006A4538" w:rsidRPr="0029592F" w:rsidRDefault="006A4538" w:rsidP="00C53C65">
            <w:pPr>
              <w:contextualSpacing/>
              <w:jc w:val="right"/>
              <w:rPr>
                <w:rFonts w:eastAsia="Times New Roman"/>
              </w:rPr>
            </w:pPr>
            <w:r w:rsidRPr="0029592F">
              <w:rPr>
                <w:rFonts w:eastAsia="Times New Roman"/>
                <w:lang w:val="en-US"/>
              </w:rPr>
              <w:t>S</w:t>
            </w:r>
            <w:r w:rsidRPr="0029592F">
              <w:rPr>
                <w:rFonts w:eastAsia="Times New Roman"/>
                <w:vertAlign w:val="subscript"/>
              </w:rPr>
              <w:t>кду</w:t>
            </w:r>
            <w:r w:rsidRPr="0029592F">
              <w:rPr>
                <w:rFonts w:eastAsia="Times New Roman"/>
              </w:rPr>
              <w:t xml:space="preserve"> =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A4538" w:rsidRPr="0029592F" w:rsidRDefault="006A4538" w:rsidP="00C53C65">
            <w:pPr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  <w:lang w:val="en-US"/>
              </w:rPr>
              <w:t>(S</w:t>
            </w:r>
            <w:r w:rsidRPr="0029592F">
              <w:rPr>
                <w:rFonts w:eastAsia="Times New Roman"/>
                <w:vertAlign w:val="subscript"/>
              </w:rPr>
              <w:t>фс</w:t>
            </w:r>
            <w:r w:rsidRPr="0029592F">
              <w:rPr>
                <w:rFonts w:eastAsia="Times New Roman"/>
              </w:rPr>
              <w:t xml:space="preserve"> + </w:t>
            </w:r>
            <w:r w:rsidRPr="0029592F">
              <w:rPr>
                <w:rFonts w:eastAsia="Times New Roman"/>
                <w:lang w:val="en-US"/>
              </w:rPr>
              <w:t>S</w:t>
            </w:r>
            <w:r w:rsidRPr="0029592F">
              <w:rPr>
                <w:rFonts w:eastAsia="Times New Roman"/>
                <w:vertAlign w:val="subscript"/>
              </w:rPr>
              <w:t>ос</w:t>
            </w:r>
            <w:r w:rsidRPr="0029592F">
              <w:rPr>
                <w:rFonts w:eastAsia="Times New Roman"/>
              </w:rPr>
              <w:t>)</w:t>
            </w:r>
          </w:p>
        </w:tc>
        <w:tc>
          <w:tcPr>
            <w:tcW w:w="4076" w:type="dxa"/>
            <w:vMerge w:val="restart"/>
            <w:vAlign w:val="center"/>
          </w:tcPr>
          <w:p w:rsidR="006A4538" w:rsidRPr="0029592F" w:rsidRDefault="006A4538" w:rsidP="00C53C65">
            <w:pPr>
              <w:contextualSpacing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,</w:t>
            </w:r>
          </w:p>
        </w:tc>
      </w:tr>
      <w:tr w:rsidR="006A4538" w:rsidRPr="0029592F" w:rsidTr="00C53C65">
        <w:tc>
          <w:tcPr>
            <w:tcW w:w="4077" w:type="dxa"/>
            <w:vMerge/>
          </w:tcPr>
          <w:p w:rsidR="006A4538" w:rsidRPr="0029592F" w:rsidRDefault="006A4538" w:rsidP="00C53C65">
            <w:pPr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A4538" w:rsidRPr="0029592F" w:rsidRDefault="006A4538" w:rsidP="00C53C65">
            <w:pPr>
              <w:contextualSpacing/>
              <w:jc w:val="center"/>
              <w:rPr>
                <w:rFonts w:eastAsia="Times New Roman"/>
                <w:lang w:val="en-US"/>
              </w:rPr>
            </w:pPr>
            <w:r w:rsidRPr="0029592F">
              <w:rPr>
                <w:rFonts w:eastAsia="Times New Roman"/>
                <w:lang w:val="en-US"/>
              </w:rPr>
              <w:t>n</w:t>
            </w:r>
          </w:p>
        </w:tc>
        <w:tc>
          <w:tcPr>
            <w:tcW w:w="4076" w:type="dxa"/>
            <w:vMerge/>
          </w:tcPr>
          <w:p w:rsidR="006A4538" w:rsidRPr="0029592F" w:rsidRDefault="006A4538" w:rsidP="00C53C65">
            <w:pPr>
              <w:contextualSpacing/>
              <w:jc w:val="center"/>
              <w:rPr>
                <w:rFonts w:eastAsia="Times New Roman"/>
              </w:rPr>
            </w:pPr>
          </w:p>
        </w:tc>
      </w:tr>
    </w:tbl>
    <w:p w:rsidR="006A4538" w:rsidRPr="0029592F" w:rsidRDefault="006A4538" w:rsidP="006A4538">
      <w:pPr>
        <w:widowControl w:val="0"/>
        <w:spacing w:after="0" w:line="240" w:lineRule="auto"/>
        <w:contextualSpacing/>
        <w:rPr>
          <w:rFonts w:eastAsia="Times New Roman"/>
        </w:rPr>
      </w:pPr>
      <w:r w:rsidRPr="0029592F">
        <w:rPr>
          <w:rFonts w:eastAsia="Times New Roman"/>
        </w:rPr>
        <w:lastRenderedPageBreak/>
        <w:t>где: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S</w:t>
      </w:r>
      <w:r w:rsidRPr="0029592F">
        <w:rPr>
          <w:rFonts w:eastAsia="Times New Roman"/>
          <w:vertAlign w:val="subscript"/>
        </w:rPr>
        <w:t>фс</w:t>
      </w:r>
      <w:r w:rsidRPr="0029592F">
        <w:rPr>
          <w:rFonts w:eastAsia="Times New Roman"/>
        </w:rPr>
        <w:t xml:space="preserve"> – размер бюджетных ассигнований из федерального бюджета на обеспечение развития и укрепления материально-технической базы домов культуры в населенных пунктах с числом жителей до 50 тысяч человек;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S</w:t>
      </w:r>
      <w:r w:rsidRPr="0029592F">
        <w:rPr>
          <w:rFonts w:eastAsia="Times New Roman"/>
          <w:vertAlign w:val="subscript"/>
        </w:rPr>
        <w:t>ос</w:t>
      </w:r>
      <w:r w:rsidRPr="0029592F">
        <w:rPr>
          <w:rFonts w:eastAsia="Times New Roman"/>
        </w:rPr>
        <w:t xml:space="preserve"> – размер бюджетных ассигнований из областного бюджета на обеспечение развития и укрепления материально-технической базы домов культуры в населенных пунктах с числом жителей до 50 тысяч человек;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n – количество домов культуры в населенных пунктах с числом жителей до 50 тысяч человек, получающих субсидию в соответствии с результатами конкурсного отбора.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Расчет размера субсидии, предоставляемой домам культуры, признанным победителями конкурсного отбора, расположенным в населенных пунктах с числом жителей до 50 тысяч человек, производится с точностью до целого рубля, при этом округление производится по правилам арифметического округления.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В случае наличия нераспределенного остатка субсидии </w:t>
      </w:r>
      <w:r w:rsidRPr="00314809">
        <w:rPr>
          <w:rFonts w:eastAsia="Times New Roman"/>
        </w:rPr>
        <w:t>он добавляется к субсидии, предоставляемой муниципальному образованию области, дом культуры которого занял первое место в рейтинге участников конкурсного</w:t>
      </w:r>
      <w:r w:rsidRPr="0029592F">
        <w:rPr>
          <w:rFonts w:eastAsia="Times New Roman"/>
        </w:rPr>
        <w:t xml:space="preserve"> отбора, определяемом в соответствии с абзацем восемнадцатым пункта 2.4 раздела 2 Положения о проведении конкурсного отбора.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5" w:name="sub_70"/>
      <w:bookmarkStart w:id="6" w:name="sub_130"/>
      <w:bookmarkEnd w:id="4"/>
      <w:r w:rsidRPr="0029592F">
        <w:rPr>
          <w:rFonts w:eastAsia="Times New Roman"/>
        </w:rPr>
        <w:t>7. Условия предоставления и расходования субсидии: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7" w:name="sub_71"/>
      <w:bookmarkEnd w:id="5"/>
      <w:r w:rsidRPr="0029592F">
        <w:rPr>
          <w:rFonts w:eastAsia="Times New Roman"/>
        </w:rPr>
        <w:t xml:space="preserve">7.1. Наличие муниципальной программы, на софинансирование мероприятий которой предоставляется субсидия, направленной на достижение целей </w:t>
      </w:r>
      <w:r w:rsidRPr="0029592F">
        <w:t>комплекса процессных мероприятий «Обеспечение участия учреждений культуры в федеральных программах и проектах» государственной программы Ярославской области «Развитие культуры в Ярославской области» на 2024 – 2030 годы</w:t>
      </w:r>
      <w:r w:rsidRPr="0029592F">
        <w:rPr>
          <w:rFonts w:eastAsia="Times New Roman"/>
        </w:rPr>
        <w:t>, в рамках которой предоставляется субсидия</w:t>
      </w:r>
      <w:bookmarkEnd w:id="7"/>
      <w:r w:rsidRPr="0029592F">
        <w:rPr>
          <w:rFonts w:eastAsia="Times New Roman"/>
        </w:rPr>
        <w:t>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8" w:name="sub_72"/>
      <w:r w:rsidRPr="0029592F">
        <w:rPr>
          <w:rFonts w:eastAsia="Times New Roman"/>
        </w:rPr>
        <w:t>7.2.</w:t>
      </w:r>
      <w:bookmarkStart w:id="9" w:name="sub_73"/>
      <w:bookmarkEnd w:id="8"/>
      <w:r w:rsidRPr="0029592F">
        <w:rPr>
          <w:rFonts w:eastAsia="Times New Roman"/>
        </w:rPr>
        <w:t xml:space="preserve"> Наличие в бюджете муниципального образования области (сводной бюджетной росписи местного бюджета) бюджетных ассигнований на исполнение расходных обязательств муниципального образования области, в целях софинансирования которых предоставляется субсидия, в объеме, необходимом для исполнения указанных </w:t>
      </w:r>
      <w:r w:rsidRPr="0029592F">
        <w:rPr>
          <w:rFonts w:eastAsia="Times New Roman"/>
          <w:lang w:eastAsia="ru-RU"/>
        </w:rPr>
        <w:t>расходных обязательств</w:t>
      </w:r>
      <w:r w:rsidRPr="0029592F">
        <w:rPr>
          <w:rFonts w:eastAsia="Times New Roman"/>
        </w:rPr>
        <w:t>, включая размер планируемой к предоставлению из областного бюджета субсидии.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7.3. Включение дома культуры (его филиала), расположенного в населенном пункте с числом жителей до 50 тысяч человек, в список домов культуры Ярославской области (их филиалов) – победителей конкурсного отбора, утверждаемый приказом министерства.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7.4. Заключение соглашения о предоставлении субсидии (далее – соглашение), предусматривающего обязательства муниципального образования области по исполнению расходных обязательств, в целях софинансирования которых предоставляется субсидия, а также ответственность за невыполнение предусмотренных соглашением обязательств.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10" w:name="sub_76"/>
      <w:bookmarkEnd w:id="9"/>
      <w:r w:rsidRPr="0029592F">
        <w:rPr>
          <w:rFonts w:eastAsia="Times New Roman"/>
        </w:rPr>
        <w:t xml:space="preserve">7.5.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</w:t>
      </w:r>
      <w:r w:rsidRPr="0029592F">
        <w:rPr>
          <w:rFonts w:eastAsia="Times New Roman"/>
        </w:rPr>
        <w:lastRenderedPageBreak/>
        <w:t>предусмотренных соглашением обязательств по достижению результата использования субсидии, по соблюдению уровня софинансирования расходных обязательств из местного бюджета.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7.6. Представление отчетности об использовании субсидии в порядке, в сроки и по формам, которые установлены </w:t>
      </w:r>
      <w:hyperlink w:anchor="sub_120" w:history="1">
        <w:r w:rsidRPr="0029592F">
          <w:rPr>
            <w:rFonts w:eastAsia="Times New Roman"/>
          </w:rPr>
          <w:t>пунктом 1</w:t>
        </w:r>
      </w:hyperlink>
      <w:r w:rsidRPr="0029592F">
        <w:rPr>
          <w:rFonts w:eastAsia="Times New Roman"/>
        </w:rPr>
        <w:t>2 Порядка.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11" w:name="sub_77"/>
      <w:bookmarkEnd w:id="10"/>
      <w:r w:rsidRPr="0029592F">
        <w:rPr>
          <w:rFonts w:eastAsia="Times New Roman"/>
        </w:rPr>
        <w:t xml:space="preserve">7.7. Осуществление закупок товаров, работ, услуг в соответствии с требованиями </w:t>
      </w:r>
      <w:hyperlink r:id="rId7" w:history="1">
        <w:r w:rsidRPr="0029592F">
          <w:rPr>
            <w:rFonts w:eastAsia="Times New Roman"/>
          </w:rPr>
          <w:t>постановления</w:t>
        </w:r>
      </w:hyperlink>
      <w:r w:rsidRPr="0029592F">
        <w:rPr>
          <w:rFonts w:eastAsia="Times New Roman"/>
        </w:rPr>
        <w:t xml:space="preserve"> Правительства</w:t>
      </w:r>
      <w:r w:rsidRPr="0029592F">
        <w:t xml:space="preserve"> </w:t>
      </w:r>
      <w:r w:rsidRPr="0029592F">
        <w:rPr>
          <w:rFonts w:eastAsia="Times New Roman"/>
        </w:rPr>
        <w:t>Ярославской области от 27.04.2016 № 501-п «Об особенностях осуществления закупок, финансируемых за счет бюджета Ярославской области».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12" w:name="sub_80"/>
      <w:bookmarkEnd w:id="11"/>
      <w:r w:rsidRPr="0029592F">
        <w:rPr>
          <w:rFonts w:eastAsia="Times New Roman"/>
        </w:rPr>
        <w:t xml:space="preserve">7.8. Соблюдение получателем субсидии уровня софинансирования объема расходного обязательства, установленного пунктом </w:t>
      </w:r>
      <w:r w:rsidRPr="0029592F">
        <w:rPr>
          <w:rFonts w:eastAsia="Times New Roman" w:cs="Calibri"/>
        </w:rPr>
        <w:t>8</w:t>
      </w:r>
      <w:r w:rsidRPr="0029592F">
        <w:rPr>
          <w:rFonts w:eastAsia="Times New Roman"/>
        </w:rPr>
        <w:t xml:space="preserve"> Порядка.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>8. 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Ярославской области на очередной финансовый год и плановый период.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9. При заключении соглашения получателем субсидии представляются следующие документы: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13" w:name="sub_802"/>
      <w:bookmarkEnd w:id="12"/>
      <w:r w:rsidRPr="0029592F">
        <w:rPr>
          <w:rFonts w:eastAsia="Times New Roman"/>
          <w:lang w:eastAsia="ru-RU"/>
        </w:rPr>
        <w:t>- копия утвержденной муниципальной программы, на софинансирование мероприятий которой предоставляется субсидия;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</w:t>
      </w:r>
      <w:r w:rsidRPr="0029592F">
        <w:rPr>
          <w:rFonts w:eastAsia="Times New Roman"/>
          <w:lang w:eastAsia="ru-RU"/>
        </w:rPr>
        <w:t xml:space="preserve">исполнение соответствующего расходного обязательства органа местного самоуправления муниципального образования области </w:t>
      </w:r>
      <w:r w:rsidRPr="0029592F">
        <w:rPr>
          <w:rFonts w:eastAsia="Times New Roman"/>
        </w:rPr>
        <w:t>в объеме, необходимом для исполнения такого обязательства, в рамках соответствующей муниципальной программы;</w:t>
      </w:r>
    </w:p>
    <w:bookmarkEnd w:id="13"/>
    <w:p w:rsidR="006A4538" w:rsidRPr="00314809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копия документа, подтверждающего право оперативного управления зданием (помещением) дома </w:t>
      </w:r>
      <w:r w:rsidRPr="00314809">
        <w:rPr>
          <w:rFonts w:eastAsia="Times New Roman"/>
        </w:rPr>
        <w:t>культуры (в случае проведения ремонтных работ, предусмотренных абзацев 3 пункта 3 Порядка).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14" w:name="sub_805"/>
      <w:r w:rsidRPr="00314809">
        <w:rPr>
          <w:rFonts w:eastAsia="Times New Roman"/>
        </w:rPr>
        <w:t>Заключение соглашения осуществляется в государственной</w:t>
      </w:r>
      <w:r w:rsidRPr="0029592F">
        <w:rPr>
          <w:rFonts w:eastAsia="Times New Roman"/>
        </w:rPr>
        <w:t xml:space="preserve"> интегрированной информационной системе управления общественными финансами «Электронный бюджет».</w:t>
      </w:r>
    </w:p>
    <w:p w:rsidR="006A4538" w:rsidRPr="0029592F" w:rsidRDefault="006A4538" w:rsidP="006A453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15" w:name="sub_90"/>
      <w:bookmarkEnd w:id="14"/>
      <w:r w:rsidRPr="0029592F">
        <w:rPr>
          <w:rFonts w:eastAsia="Times New Roman"/>
          <w:lang w:eastAsia="ru-RU"/>
        </w:rPr>
        <w:t xml:space="preserve">Соглашение заключается в срок не позднее 30 </w:t>
      </w:r>
      <w:r>
        <w:rPr>
          <w:rFonts w:eastAsia="Times New Roman"/>
          <w:lang w:eastAsia="ru-RU"/>
        </w:rPr>
        <w:t>календарных</w:t>
      </w:r>
      <w:r w:rsidRPr="0029592F">
        <w:rPr>
          <w:rFonts w:eastAsia="Times New Roman"/>
          <w:lang w:eastAsia="ru-RU"/>
        </w:rPr>
        <w:t xml:space="preserve"> дней с момента принятия постановления Правительства Ярославской области об утверждении распределения субсидии между муниципальными образованиями области.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16" w:name="sub_100"/>
      <w:bookmarkEnd w:id="15"/>
      <w:r w:rsidRPr="0029592F">
        <w:rPr>
          <w:rFonts w:eastAsia="Times New Roman"/>
        </w:rPr>
        <w:t>10. Результатом использования субсидии является количество муниципальных учреждений культурно-досугового типа в населенных пунктах с числом жителей до 50 тысяч человек, в которых реализованы мероприятия по развитию и укреплению материально-технической базы.</w:t>
      </w:r>
      <w:bookmarkEnd w:id="16"/>
      <w:r w:rsidRPr="0029592F">
        <w:rPr>
          <w:rFonts w:eastAsia="Times New Roman"/>
        </w:rPr>
        <w:t xml:space="preserve"> 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Плановое значение результата использования субсидии устанавливается соглашением.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11. Оценка результативности и эффективности использования субсидии производится министерством по итогам года на основании отчетных данных, представляемых в соответствии с </w:t>
      </w:r>
      <w:r w:rsidRPr="0029592F">
        <w:rPr>
          <w:rFonts w:eastAsia="Times New Roman" w:cs="Calibri"/>
        </w:rPr>
        <w:t xml:space="preserve">пунктом </w:t>
      </w:r>
      <w:r>
        <w:rPr>
          <w:rFonts w:eastAsia="Times New Roman" w:cs="Calibri"/>
        </w:rPr>
        <w:t>12</w:t>
      </w:r>
      <w:r w:rsidRPr="0029592F">
        <w:rPr>
          <w:rFonts w:eastAsia="Times New Roman"/>
        </w:rPr>
        <w:t xml:space="preserve"> Порядка, путем установления степени </w:t>
      </w:r>
      <w:r w:rsidRPr="0029592F">
        <w:rPr>
          <w:rFonts w:eastAsia="Times New Roman"/>
        </w:rPr>
        <w:lastRenderedPageBreak/>
        <w:t>достижения ожидаемых результатов.</w:t>
      </w:r>
    </w:p>
    <w:p w:rsidR="006A4538" w:rsidRPr="0029592F" w:rsidRDefault="006A4538" w:rsidP="006A4538">
      <w:pPr>
        <w:spacing w:after="0" w:line="240" w:lineRule="auto"/>
        <w:ind w:firstLine="709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11.1. Результативность использования субсидии (R) рассчитывается по следующей формуле:</w:t>
      </w:r>
    </w:p>
    <w:p w:rsidR="006A4538" w:rsidRPr="0029592F" w:rsidRDefault="006A4538" w:rsidP="006A4538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lang w:eastAsia="ru-RU"/>
        </w:rPr>
      </w:pPr>
      <w:r w:rsidRPr="0029592F">
        <w:rPr>
          <w:lang w:val="en-US" w:eastAsia="ru-RU"/>
        </w:rPr>
        <w:t>R</w:t>
      </w:r>
      <w:r w:rsidRPr="0029592F">
        <w:rPr>
          <w:lang w:eastAsia="ru-RU"/>
        </w:rPr>
        <w:t xml:space="preserve"> = R</w:t>
      </w:r>
      <w:r w:rsidRPr="0029592F">
        <w:rPr>
          <w:vertAlign w:val="subscript"/>
          <w:lang w:eastAsia="ru-RU"/>
        </w:rPr>
        <w:t>f</w:t>
      </w:r>
      <w:r w:rsidRPr="0029592F">
        <w:rPr>
          <w:lang w:eastAsia="ru-RU"/>
        </w:rPr>
        <w:t xml:space="preserve"> / R</w:t>
      </w:r>
      <w:r w:rsidRPr="0029592F">
        <w:rPr>
          <w:vertAlign w:val="subscript"/>
          <w:lang w:eastAsia="ru-RU"/>
        </w:rPr>
        <w:t>p</w:t>
      </w:r>
      <w:r w:rsidRPr="0029592F">
        <w:rPr>
          <w:lang w:eastAsia="ru-RU"/>
        </w:rPr>
        <w:t>,</w:t>
      </w:r>
    </w:p>
    <w:p w:rsidR="006A4538" w:rsidRPr="0029592F" w:rsidRDefault="006A4538" w:rsidP="006A4538">
      <w:pPr>
        <w:spacing w:after="0" w:line="240" w:lineRule="auto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где:</w:t>
      </w:r>
    </w:p>
    <w:p w:rsidR="006A4538" w:rsidRPr="0029592F" w:rsidRDefault="006A4538" w:rsidP="006A4538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R</w:t>
      </w:r>
      <w:r w:rsidRPr="0029592F">
        <w:rPr>
          <w:rFonts w:eastAsia="Times New Roman"/>
          <w:color w:val="000000"/>
          <w:vertAlign w:val="subscript"/>
        </w:rPr>
        <w:t>f</w:t>
      </w:r>
      <w:r w:rsidRPr="0029592F">
        <w:rPr>
          <w:rFonts w:eastAsia="Times New Roman"/>
          <w:color w:val="000000"/>
        </w:rPr>
        <w:t xml:space="preserve"> – фактическое значение i-го результата использования субсидии;</w:t>
      </w:r>
    </w:p>
    <w:p w:rsidR="006A4538" w:rsidRPr="0029592F" w:rsidRDefault="006A4538" w:rsidP="006A4538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R</w:t>
      </w:r>
      <w:r w:rsidRPr="0029592F">
        <w:rPr>
          <w:rFonts w:eastAsia="Times New Roman"/>
          <w:color w:val="000000"/>
          <w:vertAlign w:val="subscript"/>
        </w:rPr>
        <w:t>p</w:t>
      </w:r>
      <w:r w:rsidRPr="0029592F">
        <w:rPr>
          <w:rFonts w:eastAsia="Times New Roman"/>
          <w:color w:val="000000"/>
        </w:rPr>
        <w:t xml:space="preserve"> – плановое значение i-го результата использования субсидии.</w:t>
      </w:r>
    </w:p>
    <w:p w:rsidR="006A4538" w:rsidRPr="0029592F" w:rsidRDefault="006A4538" w:rsidP="006A4538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При значении показателя R ниже 1 результативность использования субсидии признается низкой. Если показатель R равен 1 или более 1, результативность использования субсидии признается высокой.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11.2. Эффективность использования субсидии (S) рассчитывается по следующей формуле: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S = R × P / F,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где: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P – плановый объем бюджетных ассигнований, утвержденный в бюджете на финансирование мероприятия </w:t>
      </w:r>
      <w:r w:rsidRPr="0029592F">
        <w:rPr>
          <w:rFonts w:eastAsia="Times New Roman"/>
        </w:rPr>
        <w:t>по обеспечению развития и укрепления материально-технической базы домов культуры в населенных пунктах с числом жителей до 50 тысяч человек</w:t>
      </w:r>
      <w:r w:rsidRPr="0029592F">
        <w:rPr>
          <w:rFonts w:eastAsia="Times New Roman"/>
          <w:lang w:eastAsia="ru-RU"/>
        </w:rPr>
        <w:t>;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F – фактический объем финансирования расходов на мероприятие по</w:t>
      </w:r>
      <w:r w:rsidRPr="0029592F">
        <w:rPr>
          <w:rFonts w:eastAsia="Times New Roman"/>
        </w:rPr>
        <w:t> обеспечению развития и укрепления материально-технической базы домов культуры в населенных пунктах с числом жителей до 50 тысяч человек</w:t>
      </w:r>
      <w:r w:rsidRPr="0029592F">
        <w:rPr>
          <w:rFonts w:eastAsia="Times New Roman"/>
          <w:lang w:eastAsia="ru-RU"/>
        </w:rPr>
        <w:t>.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При значении S равном 1 или более 1 эффективность использования субсидии признается высокой.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  <w:lang w:eastAsia="ru-RU"/>
        </w:rPr>
        <w:t>При значении S менее 1 эффективность использования субсидии признается низкой.</w:t>
      </w:r>
    </w:p>
    <w:p w:rsidR="006A4538" w:rsidRPr="00314809" w:rsidRDefault="006A4538" w:rsidP="00314809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314809">
        <w:rPr>
          <w:rFonts w:eastAsia="Times New Roman"/>
        </w:rPr>
        <w:t>12. 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«Электронный бюджет» отчет о расходах, в целях софинансирования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314809">
        <w:rPr>
          <w:rFonts w:eastAsia="Times New Roman"/>
          <w:lang w:eastAsia="ru-RU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формам согласно приложениям к соглашению, являющимся неотъемлемой частью соглашения, представляются в министерство на</w:t>
      </w:r>
      <w:r w:rsidRPr="0029592F">
        <w:rPr>
          <w:rFonts w:eastAsia="Times New Roman"/>
          <w:lang w:eastAsia="ru-RU"/>
        </w:rPr>
        <w:t xml:space="preserve"> бумажном носителе.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13. 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  <w:r w:rsidRPr="0029592F">
        <w:rPr>
          <w:rFonts w:eastAsia="Times New Roman" w:cs="Calibri"/>
        </w:rPr>
        <w:t xml:space="preserve"> 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17" w:name="sub_140"/>
      <w:bookmarkEnd w:id="6"/>
      <w:r w:rsidRPr="0029592F">
        <w:rPr>
          <w:rFonts w:eastAsia="Times New Roman"/>
        </w:rPr>
        <w:t>14. </w:t>
      </w:r>
      <w:r w:rsidRPr="0029592F">
        <w:rPr>
          <w:rFonts w:eastAsia="Times New Roman"/>
          <w:lang w:eastAsia="ru-RU"/>
        </w:rPr>
        <w:t xml:space="preserve">Перечисление субсидии муниципальному образованию области – получателю субсидии осуществляется на основании соглашения на единый счет местного бюджета, открытый финансовому органу муниципального образования </w:t>
      </w:r>
      <w:r w:rsidRPr="0029592F">
        <w:rPr>
          <w:rFonts w:eastAsia="Times New Roman"/>
          <w:lang w:eastAsia="ru-RU"/>
        </w:rPr>
        <w:lastRenderedPageBreak/>
        <w:t xml:space="preserve">области в Управлении Федерального казначейства по Ярославской области. </w:t>
      </w:r>
    </w:p>
    <w:bookmarkEnd w:id="17"/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</w:t>
      </w:r>
      <w:bookmarkStart w:id="18" w:name="OLE_LINK194"/>
      <w:bookmarkStart w:id="19" w:name="OLE_LINK193"/>
      <w:r w:rsidRPr="0029592F">
        <w:rPr>
          <w:rFonts w:eastAsia="Times New Roman"/>
        </w:rPr>
        <w:t>5.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 соответствии с постановлением Правительства Ярославской области от 03.02.2017 № 75</w:t>
      </w:r>
      <w:r w:rsidRPr="0029592F">
        <w:rPr>
          <w:rFonts w:eastAsia="Times New Roman"/>
        </w:rPr>
        <w:noBreakHyphen/>
        <w:t>п «Об утверждении Порядка возврата межбюджетных трансфертов и 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министерством финансов Ярославской области.</w:t>
      </w:r>
    </w:p>
    <w:bookmarkEnd w:id="18"/>
    <w:bookmarkEnd w:id="19"/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16.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указанным в пункте 15 Порядка </w:t>
      </w:r>
      <w:hyperlink r:id="rId8" w:history="1">
        <w:r w:rsidRPr="0029592F">
          <w:rPr>
            <w:rFonts w:eastAsia="Times New Roman"/>
          </w:rPr>
          <w:t>постановлением</w:t>
        </w:r>
      </w:hyperlink>
      <w:r w:rsidRPr="0029592F">
        <w:rPr>
          <w:rFonts w:eastAsia="Times New Roman"/>
        </w:rPr>
        <w:t xml:space="preserve"> Правительства Ярославской области.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</w:t>
      </w:r>
      <w:bookmarkStart w:id="20" w:name="sub_190"/>
      <w:r w:rsidRPr="0029592F">
        <w:rPr>
          <w:rFonts w:eastAsia="Times New Roman"/>
        </w:rPr>
        <w:t xml:space="preserve">7.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 10 января года, следующего за годом предоставления субсидии, указанные нарушения не устранены, муниципальное образование области в срок до 01 апреля года, следующего за годом предоставления субсидии, должно вернуть в доход областного бюджета средства в объеме, определяемом в соответствии с </w:t>
      </w:r>
      <w:hyperlink r:id="rId9" w:history="1">
        <w:r w:rsidRPr="0029592F">
          <w:rPr>
            <w:rFonts w:eastAsia="Times New Roman"/>
          </w:rPr>
          <w:t>пунктом 5.1 раздела 5</w:t>
        </w:r>
      </w:hyperlink>
      <w:r w:rsidRPr="0029592F">
        <w:rPr>
          <w:rFonts w:eastAsia="Times New Roman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</w:t>
      </w:r>
      <w:r w:rsidRPr="0029592F">
        <w:rPr>
          <w:rFonts w:eastAsia="Times New Roman"/>
          <w:lang w:eastAsia="ru-RU"/>
        </w:rPr>
        <w:t>Правительства области от 17.07.2020 № 605-п</w:t>
      </w:r>
      <w:r w:rsidRPr="0029592F">
        <w:rPr>
          <w:rFonts w:eastAsia="Times New Roman"/>
        </w:rPr>
        <w:t>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 01 апреля года, следующего за годом предоставления субсидии, определяется в соответствии с </w:t>
      </w:r>
      <w:hyperlink r:id="rId10" w:history="1">
        <w:r w:rsidRPr="0029592F">
          <w:rPr>
            <w:rFonts w:eastAsia="Calibri"/>
          </w:rPr>
          <w:t>пунктом 5.2 раздела 5</w:t>
        </w:r>
      </w:hyperlink>
      <w:r w:rsidRPr="0029592F">
        <w:rPr>
          <w:rFonts w:eastAsia="Calibri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 605-п.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>При выявлении случаев, указанных в абзаце первом данного пункта, в срок не позднее 15 марта текущего финансового года министерство направляет в адрес соответствующего муниципального образования области согласованное с министерством финансов Ярославской области требование о возврате средств местного бюджета в доход областного бюджета в срок до 01 апреля текущего финансового года.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18. В случае </w:t>
      </w:r>
      <w:r w:rsidRPr="009D6922">
        <w:rPr>
          <w:rFonts w:eastAsia="Times New Roman"/>
        </w:rPr>
        <w:t>увеличения или уменьшения</w:t>
      </w:r>
      <w:r w:rsidRPr="0029592F">
        <w:rPr>
          <w:rFonts w:eastAsia="Times New Roman"/>
        </w:rPr>
        <w:t xml:space="preserve"> размера субсидии, предоставляемой из федерального и областного бюджетов, после проведенного конкурсного отбора размер субсидии муниципальным образованиям области, получающим субсидию в соответствии с результатами конкурсного отбора, пересчитывается по формуле, указанной в пункте 6 Порядка. В случае увеличения размера субсидии пересчет производится только при условии подтверждения муниципальным образованием области потребности в дополнительных средствах.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lastRenderedPageBreak/>
        <w:t xml:space="preserve">19. Субсидия в случае ее нецелевого использования подлежит взысканию в доход областного бюджета в соответствии с </w:t>
      </w:r>
      <w:hyperlink r:id="rId11" w:history="1">
        <w:r w:rsidRPr="0029592F">
          <w:rPr>
            <w:rFonts w:eastAsia="Times New Roman"/>
          </w:rPr>
          <w:t>бюджетным законодательством</w:t>
        </w:r>
      </w:hyperlink>
      <w:r w:rsidRPr="0029592F">
        <w:rPr>
          <w:rFonts w:eastAsia="Times New Roman"/>
        </w:rPr>
        <w:t xml:space="preserve"> Российской Федерации.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bookmarkStart w:id="21" w:name="sub_180"/>
      <w:r w:rsidRPr="0029592F">
        <w:rPr>
          <w:rFonts w:eastAsia="Times New Roman"/>
        </w:rPr>
        <w:t>20.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  <w:bookmarkEnd w:id="21"/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Times New Roman"/>
        </w:rPr>
        <w:t xml:space="preserve">21. Контроль за соблюдением муниципальным образованием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области. </w:t>
      </w:r>
      <w:bookmarkEnd w:id="20"/>
    </w:p>
    <w:p w:rsidR="006A4538" w:rsidRPr="0029592F" w:rsidRDefault="006A4538" w:rsidP="006A4538">
      <w:pPr>
        <w:widowControl w:val="0"/>
        <w:spacing w:after="0" w:line="240" w:lineRule="auto"/>
        <w:ind w:left="6804"/>
        <w:contextualSpacing/>
        <w:rPr>
          <w:rFonts w:eastAsia="Calibri"/>
        </w:rPr>
        <w:sectPr w:rsidR="006A4538" w:rsidRPr="0029592F" w:rsidSect="006147AC">
          <w:headerReference w:type="default" r:id="rId12"/>
          <w:headerReference w:type="first" r:id="rId13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81"/>
        </w:sectPr>
      </w:pPr>
    </w:p>
    <w:p w:rsidR="006A4538" w:rsidRPr="0029592F" w:rsidRDefault="006A4538" w:rsidP="006A4538">
      <w:pPr>
        <w:widowControl w:val="0"/>
        <w:spacing w:after="0" w:line="240" w:lineRule="auto"/>
        <w:ind w:left="5103"/>
        <w:contextualSpacing/>
        <w:rPr>
          <w:rFonts w:eastAsia="Calibri"/>
        </w:rPr>
      </w:pPr>
      <w:r w:rsidRPr="0029592F">
        <w:rPr>
          <w:rFonts w:eastAsia="Calibri"/>
        </w:rPr>
        <w:lastRenderedPageBreak/>
        <w:t xml:space="preserve">Приложение </w:t>
      </w:r>
    </w:p>
    <w:p w:rsidR="006A4538" w:rsidRPr="0029592F" w:rsidRDefault="006A4538" w:rsidP="006A4538">
      <w:pPr>
        <w:widowControl w:val="0"/>
        <w:spacing w:after="0" w:line="240" w:lineRule="auto"/>
        <w:ind w:left="5103"/>
        <w:contextualSpacing/>
        <w:rPr>
          <w:rFonts w:eastAsia="Calibri"/>
        </w:rPr>
      </w:pPr>
      <w:r w:rsidRPr="0029592F">
        <w:rPr>
          <w:rFonts w:eastAsia="Calibri"/>
        </w:rPr>
        <w:t>к Порядку предоставления и распределения субсидии на обеспечение развития и укрепления материально-технической базы домов культуры в населенных пунктах с числом жителей до 50 тысяч человек</w:t>
      </w:r>
    </w:p>
    <w:p w:rsidR="006A4538" w:rsidRPr="0029592F" w:rsidRDefault="006A4538" w:rsidP="006A4538">
      <w:pPr>
        <w:widowControl w:val="0"/>
        <w:spacing w:after="0" w:line="240" w:lineRule="auto"/>
        <w:contextualSpacing/>
        <w:jc w:val="center"/>
        <w:rPr>
          <w:rFonts w:eastAsia="Times New Roman"/>
        </w:rPr>
      </w:pPr>
    </w:p>
    <w:p w:rsidR="006A4538" w:rsidRPr="0029592F" w:rsidRDefault="006A4538" w:rsidP="006A4538">
      <w:pPr>
        <w:widowControl w:val="0"/>
        <w:spacing w:after="0" w:line="240" w:lineRule="auto"/>
        <w:contextualSpacing/>
        <w:jc w:val="center"/>
        <w:rPr>
          <w:rFonts w:eastAsia="Times New Roman"/>
        </w:rPr>
      </w:pPr>
    </w:p>
    <w:p w:rsidR="006A4538" w:rsidRPr="0029592F" w:rsidRDefault="006A4538" w:rsidP="006A4538">
      <w:pPr>
        <w:widowControl w:val="0"/>
        <w:spacing w:after="0" w:line="240" w:lineRule="auto"/>
        <w:contextualSpacing/>
        <w:jc w:val="center"/>
        <w:rPr>
          <w:rFonts w:eastAsia="Times New Roman"/>
          <w:b/>
        </w:rPr>
      </w:pPr>
      <w:r w:rsidRPr="0029592F">
        <w:rPr>
          <w:rFonts w:eastAsia="Times New Roman"/>
          <w:b/>
        </w:rPr>
        <w:t>ПОЛОЖЕНИЕ</w:t>
      </w:r>
    </w:p>
    <w:p w:rsidR="006A4538" w:rsidRPr="0029592F" w:rsidRDefault="006A4538" w:rsidP="006A4538">
      <w:pPr>
        <w:widowControl w:val="0"/>
        <w:spacing w:after="0" w:line="240" w:lineRule="auto"/>
        <w:contextualSpacing/>
        <w:jc w:val="center"/>
        <w:rPr>
          <w:rFonts w:eastAsia="Calibri"/>
          <w:b/>
        </w:rPr>
      </w:pPr>
      <w:r w:rsidRPr="0029592F">
        <w:rPr>
          <w:rFonts w:eastAsia="Calibri"/>
          <w:b/>
        </w:rPr>
        <w:t xml:space="preserve">о </w:t>
      </w:r>
      <w:r w:rsidRPr="0029592F">
        <w:rPr>
          <w:rFonts w:eastAsia="Calibri"/>
          <w:b/>
          <w:spacing w:val="-2"/>
        </w:rPr>
        <w:t xml:space="preserve">проведении конкурсного отбора </w:t>
      </w:r>
      <w:r w:rsidRPr="0029592F">
        <w:rPr>
          <w:rFonts w:eastAsia="Calibri"/>
          <w:b/>
        </w:rPr>
        <w:t xml:space="preserve">домов культуры для предоставления и распределения субсидии на обеспечение развития и укрепления материально-технической базы домов культуры в населенных пунктах с числом жителей до 50 тысяч человек </w:t>
      </w:r>
    </w:p>
    <w:p w:rsidR="006A4538" w:rsidRPr="0029592F" w:rsidRDefault="006A4538" w:rsidP="006A4538">
      <w:pPr>
        <w:widowControl w:val="0"/>
        <w:spacing w:after="0" w:line="240" w:lineRule="auto"/>
        <w:contextualSpacing/>
        <w:rPr>
          <w:rFonts w:eastAsia="Calibri"/>
        </w:rPr>
      </w:pPr>
    </w:p>
    <w:p w:rsidR="006A4538" w:rsidRPr="0029592F" w:rsidRDefault="006A4538" w:rsidP="006A4538">
      <w:pPr>
        <w:widowControl w:val="0"/>
        <w:spacing w:after="0" w:line="240" w:lineRule="auto"/>
        <w:contextualSpacing/>
        <w:jc w:val="center"/>
        <w:rPr>
          <w:rFonts w:eastAsia="Calibri"/>
        </w:rPr>
      </w:pPr>
      <w:r w:rsidRPr="0029592F">
        <w:rPr>
          <w:rFonts w:eastAsia="Calibri"/>
        </w:rPr>
        <w:t>1. Общие положения</w:t>
      </w:r>
    </w:p>
    <w:p w:rsidR="006A4538" w:rsidRPr="0029592F" w:rsidRDefault="006A4538" w:rsidP="006A4538">
      <w:pPr>
        <w:widowControl w:val="0"/>
        <w:spacing w:after="0" w:line="240" w:lineRule="auto"/>
        <w:contextualSpacing/>
        <w:rPr>
          <w:rFonts w:eastAsia="Calibri"/>
        </w:rPr>
      </w:pP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>1.1. </w:t>
      </w:r>
      <w:r w:rsidRPr="0029592F">
        <w:rPr>
          <w:rFonts w:eastAsia="Calibri"/>
          <w:spacing w:val="-2"/>
        </w:rPr>
        <w:t xml:space="preserve">Положение </w:t>
      </w:r>
      <w:r w:rsidRPr="0029592F">
        <w:rPr>
          <w:rFonts w:eastAsia="Calibri"/>
        </w:rPr>
        <w:t xml:space="preserve">о </w:t>
      </w:r>
      <w:r w:rsidRPr="0029592F">
        <w:rPr>
          <w:rFonts w:eastAsia="Calibri"/>
          <w:spacing w:val="-2"/>
        </w:rPr>
        <w:t xml:space="preserve">проведении конкурсного отбора </w:t>
      </w:r>
      <w:r w:rsidRPr="0029592F">
        <w:rPr>
          <w:rFonts w:eastAsia="Calibri"/>
        </w:rPr>
        <w:t>домов культуры для предоставления и распределения субсидии на обеспечение развития и укрепления материально-технической базы домов культуры в населенных пунктах с числом жителей до 50 тысяч человек</w:t>
      </w:r>
      <w:r w:rsidRPr="0029592F">
        <w:rPr>
          <w:rFonts w:eastAsia="Calibri"/>
          <w:spacing w:val="-2"/>
        </w:rPr>
        <w:t xml:space="preserve"> (далее – Положение) определяет сроки и порядок проведения конкурсного отбора </w:t>
      </w:r>
      <w:r w:rsidRPr="0029592F">
        <w:rPr>
          <w:rFonts w:eastAsia="Calibri"/>
        </w:rPr>
        <w:t xml:space="preserve">домов культуры </w:t>
      </w:r>
      <w:r w:rsidRPr="0029592F">
        <w:rPr>
          <w:rFonts w:eastAsia="Calibri"/>
          <w:spacing w:val="-2"/>
        </w:rPr>
        <w:t xml:space="preserve">для </w:t>
      </w:r>
      <w:r w:rsidRPr="0029592F">
        <w:rPr>
          <w:rFonts w:eastAsia="Calibri"/>
        </w:rPr>
        <w:t>предоставления и распределения субсидии на обеспечение развития и укрепления материально-технической базы домов культуры в населенных пунктах с числом жителей до 50 тысяч человек</w:t>
      </w:r>
      <w:r w:rsidRPr="0029592F">
        <w:rPr>
          <w:rFonts w:eastAsia="Calibri"/>
          <w:spacing w:val="-2"/>
        </w:rPr>
        <w:t xml:space="preserve"> (далее – конкурсный отбор), перечень документов, необходимых для участия в конкурсном отборе, критерии оценки </w:t>
      </w:r>
      <w:r w:rsidRPr="0029592F">
        <w:rPr>
          <w:rFonts w:eastAsia="Calibri"/>
        </w:rPr>
        <w:t>домов культуры</w:t>
      </w:r>
      <w:r w:rsidRPr="0029592F">
        <w:rPr>
          <w:rFonts w:eastAsia="Calibri"/>
          <w:spacing w:val="-2"/>
        </w:rPr>
        <w:t>, порядок определения победителей конкурсного отбора и оформления его результатов.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  <w:spacing w:val="2"/>
        </w:rPr>
      </w:pPr>
      <w:r w:rsidRPr="0029592F">
        <w:rPr>
          <w:rFonts w:eastAsia="Calibri"/>
          <w:spacing w:val="2"/>
        </w:rPr>
        <w:t>1.2. Организатором к</w:t>
      </w:r>
      <w:r w:rsidRPr="0029592F">
        <w:rPr>
          <w:rFonts w:eastAsia="Calibri"/>
        </w:rPr>
        <w:t>онкурсного отбора является</w:t>
      </w:r>
      <w:r w:rsidRPr="0029592F">
        <w:rPr>
          <w:rFonts w:eastAsia="Calibri"/>
          <w:spacing w:val="2"/>
        </w:rPr>
        <w:t xml:space="preserve"> министерство культуры Ярославской области (далее – министерство).</w:t>
      </w:r>
    </w:p>
    <w:p w:rsidR="006A4538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spacing w:val="2"/>
        </w:rPr>
      </w:pPr>
      <w:r w:rsidRPr="00683481">
        <w:rPr>
          <w:rFonts w:eastAsia="Calibri"/>
          <w:spacing w:val="2"/>
        </w:rPr>
        <w:t>1.3. </w:t>
      </w:r>
      <w:r w:rsidRPr="00683481">
        <w:rPr>
          <w:rFonts w:eastAsia="Calibri"/>
        </w:rPr>
        <w:t>Конкурсный отбор проводится среди домов культуры Ярославской области (их филиалов). Правом</w:t>
      </w:r>
      <w:r w:rsidRPr="00683481">
        <w:rPr>
          <w:rFonts w:eastAsia="Times New Roman"/>
          <w:spacing w:val="2"/>
        </w:rPr>
        <w:t xml:space="preserve"> выдвижения домов культуры </w:t>
      </w:r>
      <w:r w:rsidRPr="007E7B0B">
        <w:rPr>
          <w:rFonts w:eastAsia="Times New Roman"/>
          <w:spacing w:val="2"/>
        </w:rPr>
        <w:t xml:space="preserve">на конкурсный отбор </w:t>
      </w:r>
      <w:r w:rsidRPr="00683481">
        <w:rPr>
          <w:rFonts w:eastAsia="Times New Roman"/>
          <w:spacing w:val="2"/>
        </w:rPr>
        <w:t>обладают администрации</w:t>
      </w:r>
      <w:r>
        <w:rPr>
          <w:rFonts w:eastAsia="Times New Roman"/>
          <w:spacing w:val="2"/>
        </w:rPr>
        <w:t xml:space="preserve"> </w:t>
      </w:r>
      <w:r w:rsidRPr="00314809">
        <w:rPr>
          <w:rFonts w:eastAsia="Times New Roman"/>
          <w:spacing w:val="2"/>
        </w:rPr>
        <w:t>муниципальных образований</w:t>
      </w:r>
      <w:r>
        <w:rPr>
          <w:rFonts w:eastAsia="Times New Roman"/>
          <w:spacing w:val="2"/>
        </w:rPr>
        <w:t xml:space="preserve"> </w:t>
      </w:r>
      <w:r w:rsidRPr="00683481">
        <w:rPr>
          <w:rFonts w:eastAsia="Times New Roman"/>
          <w:spacing w:val="2"/>
        </w:rPr>
        <w:t>Ярославской области.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spacing w:val="2"/>
        </w:rPr>
      </w:pP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center"/>
        <w:rPr>
          <w:rFonts w:eastAsia="Times New Roman"/>
        </w:rPr>
      </w:pPr>
      <w:r w:rsidRPr="0029592F">
        <w:rPr>
          <w:rFonts w:eastAsia="Times New Roman"/>
        </w:rPr>
        <w:t>2. Этапы проведения и критерии конкурсного отбора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rPr>
          <w:rFonts w:eastAsia="Times New Roman"/>
        </w:rPr>
      </w:pP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2.1. Сроки проведения конкурсного отбора утверждаются приказом министерства. Объявление о конкурсном отборе размещается на официальном сайте министерства на портале органов государственной власти Ярославской области в информационно-телекоммуникационной сети «Интернет» (далее – сайт министерства).</w:t>
      </w:r>
    </w:p>
    <w:p w:rsidR="006A4538" w:rsidRPr="00BD5AD6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spacing w:val="2"/>
        </w:rPr>
      </w:pPr>
      <w:r w:rsidRPr="00683481">
        <w:rPr>
          <w:rFonts w:eastAsia="Times New Roman"/>
        </w:rPr>
        <w:t>2.2. Для</w:t>
      </w:r>
      <w:r w:rsidRPr="0029592F">
        <w:rPr>
          <w:rFonts w:eastAsia="Times New Roman"/>
        </w:rPr>
        <w:t xml:space="preserve"> участия в конкурсном отборе </w:t>
      </w:r>
      <w:r>
        <w:rPr>
          <w:rFonts w:eastAsia="Times New Roman"/>
          <w:spacing w:val="2"/>
        </w:rPr>
        <w:t>администрация</w:t>
      </w:r>
      <w:r w:rsidRPr="0029592F" w:rsidDel="004628E7">
        <w:rPr>
          <w:rFonts w:eastAsia="Times New Roman"/>
        </w:rPr>
        <w:t xml:space="preserve"> </w:t>
      </w:r>
      <w:r>
        <w:rPr>
          <w:rFonts w:eastAsia="Times New Roman"/>
          <w:spacing w:val="2"/>
        </w:rPr>
        <w:t>муниципального</w:t>
      </w:r>
      <w:r w:rsidRPr="001170FB">
        <w:rPr>
          <w:rFonts w:eastAsia="Times New Roman"/>
          <w:spacing w:val="2"/>
          <w:highlight w:val="yellow"/>
        </w:rPr>
        <w:t xml:space="preserve"> </w:t>
      </w:r>
      <w:r w:rsidRPr="00314809">
        <w:rPr>
          <w:rFonts w:eastAsia="Times New Roman"/>
          <w:spacing w:val="2"/>
        </w:rPr>
        <w:lastRenderedPageBreak/>
        <w:t>образования</w:t>
      </w:r>
      <w:r w:rsidRPr="0029592F">
        <w:rPr>
          <w:rFonts w:eastAsia="Calibri"/>
        </w:rPr>
        <w:t xml:space="preserve"> Ярославской области </w:t>
      </w:r>
      <w:r w:rsidRPr="0029592F">
        <w:rPr>
          <w:rFonts w:eastAsia="Times New Roman"/>
        </w:rPr>
        <w:t>представляет</w:t>
      </w:r>
      <w:r>
        <w:rPr>
          <w:rFonts w:eastAsia="Times New Roman"/>
        </w:rPr>
        <w:t xml:space="preserve"> </w:t>
      </w:r>
      <w:r w:rsidRPr="0029592F">
        <w:rPr>
          <w:rFonts w:eastAsia="Times New Roman"/>
        </w:rPr>
        <w:t>в министерство заявку на участие в конкурсном отборе (далее</w:t>
      </w:r>
      <w:r>
        <w:rPr>
          <w:rFonts w:eastAsia="Times New Roman"/>
        </w:rPr>
        <w:t> </w:t>
      </w:r>
      <w:r w:rsidRPr="0029592F">
        <w:rPr>
          <w:rFonts w:eastAsia="Times New Roman"/>
        </w:rPr>
        <w:t xml:space="preserve">– заявка) </w:t>
      </w:r>
      <w:r>
        <w:rPr>
          <w:rFonts w:eastAsia="Times New Roman"/>
        </w:rPr>
        <w:t>на бумажном носителе</w:t>
      </w:r>
      <w:r w:rsidRPr="0029592F">
        <w:rPr>
          <w:rFonts w:eastAsia="Times New Roman"/>
        </w:rPr>
        <w:t xml:space="preserve"> по форме </w:t>
      </w:r>
      <w:r w:rsidRPr="00FE5B34">
        <w:rPr>
          <w:rFonts w:eastAsia="Times New Roman"/>
        </w:rPr>
        <w:t>согласно приложению к Положению</w:t>
      </w:r>
      <w:r w:rsidRPr="0029592F">
        <w:rPr>
          <w:rFonts w:eastAsia="Times New Roman"/>
        </w:rPr>
        <w:t xml:space="preserve"> в течение 15 календарных дней со дня размещения объявления о конкурсном отборе на сайте министерства.</w:t>
      </w:r>
      <w:r>
        <w:rPr>
          <w:rFonts w:eastAsia="Times New Roman"/>
        </w:rPr>
        <w:t xml:space="preserve"> </w:t>
      </w:r>
      <w:r w:rsidRPr="00FE5B34">
        <w:rPr>
          <w:rFonts w:eastAsia="Times New Roman"/>
          <w:lang w:eastAsia="ru-RU"/>
        </w:rPr>
        <w:t>Каждая заявка включает сведения об одном доме культуры, выдвигаемом на конкурсный отбор. Администрация</w:t>
      </w:r>
      <w:r w:rsidRPr="00FE5B34" w:rsidDel="004628E7">
        <w:rPr>
          <w:rFonts w:eastAsia="Times New Roman"/>
          <w:lang w:eastAsia="ru-RU"/>
        </w:rPr>
        <w:t xml:space="preserve"> </w:t>
      </w:r>
      <w:r>
        <w:rPr>
          <w:rFonts w:eastAsia="Times New Roman"/>
          <w:spacing w:val="2"/>
        </w:rPr>
        <w:t>муниципального</w:t>
      </w:r>
      <w:r w:rsidRPr="001170FB">
        <w:rPr>
          <w:rFonts w:eastAsia="Times New Roman"/>
          <w:spacing w:val="2"/>
          <w:highlight w:val="yellow"/>
        </w:rPr>
        <w:t xml:space="preserve"> </w:t>
      </w:r>
      <w:r w:rsidRPr="00314809">
        <w:rPr>
          <w:rFonts w:eastAsia="Times New Roman"/>
          <w:spacing w:val="2"/>
        </w:rPr>
        <w:t>образования</w:t>
      </w:r>
      <w:r w:rsidRPr="00314809">
        <w:rPr>
          <w:rFonts w:eastAsia="Times New Roman"/>
          <w:lang w:eastAsia="ru-RU"/>
        </w:rPr>
        <w:t xml:space="preserve"> Ярославской области вправе направить на конкурсный отбор</w:t>
      </w:r>
      <w:r w:rsidRPr="00FE5B34">
        <w:rPr>
          <w:rFonts w:eastAsia="Times New Roman"/>
          <w:lang w:eastAsia="ru-RU"/>
        </w:rPr>
        <w:t xml:space="preserve"> несколько заявок.</w:t>
      </w:r>
    </w:p>
    <w:p w:rsidR="006A4538" w:rsidRPr="0029592F" w:rsidRDefault="006A4538" w:rsidP="006A453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29592F">
        <w:rPr>
          <w:rFonts w:eastAsia="Times New Roman"/>
          <w:lang w:eastAsia="ru-RU"/>
        </w:rPr>
        <w:t>З</w:t>
      </w:r>
      <w:r w:rsidRPr="0029592F">
        <w:rPr>
          <w:rFonts w:eastAsia="Times New Roman"/>
          <w:color w:val="000000"/>
          <w:lang w:eastAsia="ru-RU"/>
        </w:rPr>
        <w:t>аявка в день поступления регистрируется в журнале приема заявок с указанием даты и времени приема.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 xml:space="preserve">Заявки, представленные в министерство </w:t>
      </w:r>
      <w:r w:rsidRPr="0029592F">
        <w:rPr>
          <w:rFonts w:eastAsia="Times New Roman"/>
        </w:rPr>
        <w:t xml:space="preserve">после окончания срока их приема, </w:t>
      </w:r>
      <w:r w:rsidRPr="0029592F">
        <w:rPr>
          <w:rFonts w:eastAsia="Calibri"/>
        </w:rPr>
        <w:t>к рассмотрению не принимаются.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Этапы проведения конкурсного отбора: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в течение 5 рабочих дней с момента завершения приема заявок – комиссия по проведению конкурсного отбора (далее – конкурсная комиссия) </w:t>
      </w:r>
      <w:r w:rsidRPr="0029592F">
        <w:rPr>
          <w:rFonts w:eastAsia="Times New Roman" w:cs="Calibri"/>
        </w:rPr>
        <w:t xml:space="preserve">рассматривает заявки, принимает решение о допуске </w:t>
      </w:r>
      <w:r>
        <w:rPr>
          <w:rFonts w:eastAsia="Calibri"/>
        </w:rPr>
        <w:t>дома культуры</w:t>
      </w:r>
      <w:r w:rsidRPr="00FE5B34">
        <w:rPr>
          <w:rFonts w:eastAsia="Calibri"/>
        </w:rPr>
        <w:t xml:space="preserve"> </w:t>
      </w:r>
      <w:r w:rsidRPr="0029592F">
        <w:rPr>
          <w:rFonts w:eastAsia="Times New Roman" w:cs="Calibri"/>
        </w:rPr>
        <w:t>к конкурсному отбору или об отказе в допуске к конкурсному отбору и проводит заседание;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в течение 3 рабочих дней с момента проведения заседания конкурсной комиссии </w:t>
      </w:r>
      <w:r w:rsidRPr="0029592F">
        <w:rPr>
          <w:rFonts w:eastAsia="Times New Roman"/>
          <w:spacing w:val="-2"/>
        </w:rPr>
        <w:t xml:space="preserve">– </w:t>
      </w:r>
      <w:r w:rsidRPr="0029592F">
        <w:rPr>
          <w:rFonts w:eastAsia="Times New Roman"/>
        </w:rPr>
        <w:t>оформление протокола заседания конкурсной комиссии;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в течение 3 рабочих дней с даты оформления протокола заседания конкурсной комиссии – оформление приказа о списке домов культуры – победителей конкурсного отбора и размещение результатов конкурсного отбора </w:t>
      </w:r>
      <w:r w:rsidRPr="0029592F">
        <w:rPr>
          <w:rFonts w:eastAsia="Times New Roman"/>
          <w:lang w:eastAsia="ru-RU"/>
        </w:rPr>
        <w:t>на сайте министерства</w:t>
      </w:r>
      <w:r w:rsidRPr="0029592F">
        <w:rPr>
          <w:rFonts w:eastAsia="Times New Roman"/>
        </w:rPr>
        <w:t xml:space="preserve">. 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2.3. Условия допуска </w:t>
      </w:r>
      <w:r w:rsidRPr="0029592F">
        <w:rPr>
          <w:rFonts w:eastAsia="Calibri"/>
        </w:rPr>
        <w:t>дома культуры</w:t>
      </w:r>
      <w:r w:rsidRPr="0029592F">
        <w:rPr>
          <w:rFonts w:eastAsia="Times New Roman"/>
        </w:rPr>
        <w:t xml:space="preserve"> к конкурсному отбору:</w:t>
      </w:r>
    </w:p>
    <w:p w:rsidR="006A4538" w:rsidRPr="0029592F" w:rsidRDefault="006A4538" w:rsidP="006A4538">
      <w:pPr>
        <w:widowControl w:val="0"/>
        <w:overflowPunct w:val="0"/>
        <w:spacing w:after="0" w:line="240" w:lineRule="auto"/>
        <w:ind w:firstLine="709"/>
        <w:contextualSpacing/>
        <w:jc w:val="both"/>
        <w:textAlignment w:val="baseline"/>
        <w:rPr>
          <w:rFonts w:eastAsia="Times New Roman"/>
        </w:rPr>
      </w:pPr>
      <w:r w:rsidRPr="0029592F">
        <w:rPr>
          <w:rFonts w:eastAsia="Times New Roman"/>
        </w:rPr>
        <w:t xml:space="preserve">- выполнение в течение пяти лет, предшествующих году предоставления субсидии на обеспечение развития и укрепления материально-технической базы домов культуры в населенных пунктах с числом жителей до 50 тысяч человек (далее – субсидия), и года предоставления субсидии мероприятий по капитальному и текущему ремонту муниципальных домов культуры за счет различных источников финансирования; 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 xml:space="preserve">- отсутствие факта приобретения специализированного оборудования и мебели, указанных в пункте 3 Порядка предоставления и распределения субсидии, для дома культуры, участвующего в конкурсном отборе, за счет средств федерального и областного бюджетов </w:t>
      </w:r>
      <w:r w:rsidRPr="00FA0A41">
        <w:rPr>
          <w:rFonts w:eastAsia="Calibri"/>
        </w:rPr>
        <w:t>в течение трех лет, предшествующих году предоставления субсидии.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>Основаниями для отказа в допуске к конкурсному отбору являются: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 xml:space="preserve">- несоответствие дома культуры условиям, установленным </w:t>
      </w:r>
      <w:r>
        <w:rPr>
          <w:rFonts w:eastAsia="Calibri"/>
        </w:rPr>
        <w:t xml:space="preserve">данным </w:t>
      </w:r>
      <w:hyperlink w:anchor="P70" w:history="1">
        <w:r w:rsidRPr="0029592F">
          <w:rPr>
            <w:rFonts w:eastAsia="Calibri"/>
          </w:rPr>
          <w:t>пунктом</w:t>
        </w:r>
      </w:hyperlink>
      <w:r w:rsidRPr="0029592F">
        <w:rPr>
          <w:rFonts w:eastAsia="Calibri"/>
        </w:rPr>
        <w:t>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>- непредставление (представление в неполном объеме) заявки;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 xml:space="preserve">- представление заявки с нарушением срока, установленного </w:t>
      </w:r>
      <w:hyperlink w:anchor="P70" w:history="1">
        <w:r w:rsidRPr="0029592F">
          <w:rPr>
            <w:rFonts w:eastAsia="Calibri"/>
          </w:rPr>
          <w:t>пунктом</w:t>
        </w:r>
        <w:r>
          <w:rPr>
            <w:rFonts w:eastAsia="Calibri"/>
          </w:rPr>
          <w:t> </w:t>
        </w:r>
        <w:r w:rsidRPr="0029592F">
          <w:rPr>
            <w:rFonts w:eastAsia="Calibri"/>
          </w:rPr>
          <w:t>2</w:t>
        </w:r>
      </w:hyperlink>
      <w:r w:rsidRPr="0029592F">
        <w:rPr>
          <w:rFonts w:eastAsia="Calibri"/>
        </w:rPr>
        <w:t>.2 данного раздела Положения.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lastRenderedPageBreak/>
        <w:t xml:space="preserve">2.4. Конкурсный отбор проводится конкурсной комиссией в соответствии с критериями оценки домов культуры, определенными </w:t>
      </w:r>
      <w:hyperlink w:anchor="sub_10425" w:history="1">
        <w:r w:rsidRPr="0029592F">
          <w:rPr>
            <w:rFonts w:eastAsia="Times New Roman"/>
          </w:rPr>
          <w:t>пунктом 2.5</w:t>
        </w:r>
      </w:hyperlink>
      <w:r w:rsidRPr="0029592F">
        <w:rPr>
          <w:rFonts w:eastAsia="Times New Roman"/>
        </w:rPr>
        <w:t xml:space="preserve"> данного раздела Положения.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Состав конкурсной комиссии утверждается ежегодно приказом министерства. В состав конкурсной комиссии входят представители министерства, государственных учреждений культуры Ярославской области. 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Председатель конкурсной комиссии: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устанавливает дату, время и место проведения заседания конкурсной комиссии: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руководит работой конкурсной комиссии;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ведет заседания конкурсной комиссии;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подписывает протокол заседания конкурсной комиссии.</w:t>
      </w:r>
      <w:r w:rsidRPr="0029592F">
        <w:rPr>
          <w:rFonts w:eastAsia="Times New Roman" w:cs="Calibri"/>
        </w:rPr>
        <w:t xml:space="preserve"> 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Секретарь конкурсной комиссии: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готовит объявление о конкурсном отборе;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сообщает членам конкурсной комиссии о дате, месте и времени проведения заседания конкурсной комиссии;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осуществляет подготовку заседания конкурсной комиссии;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осуществляет прием заявок и ведение журнала приема заявок; 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готовит документы, необходимые для заседания конкурсной комиссии; 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strike/>
        </w:rPr>
      </w:pPr>
      <w:r w:rsidRPr="0029592F">
        <w:rPr>
          <w:rFonts w:eastAsia="Times New Roman"/>
        </w:rPr>
        <w:t>- оформляет и подписывает протокол заседания конкурсной комиссии;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оформляет приказ министерства об утверждении списка домов культуры – победител</w:t>
      </w:r>
      <w:r>
        <w:rPr>
          <w:rFonts w:eastAsia="Times New Roman"/>
        </w:rPr>
        <w:t>ей</w:t>
      </w:r>
      <w:r w:rsidRPr="0029592F">
        <w:rPr>
          <w:rFonts w:eastAsia="Times New Roman"/>
        </w:rPr>
        <w:t xml:space="preserve"> конкурсного отбора и размещает его </w:t>
      </w:r>
      <w:r w:rsidRPr="0029592F">
        <w:rPr>
          <w:rFonts w:eastAsia="Calibri"/>
        </w:rPr>
        <w:t>на сайте министерства.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Конкурсная комиссия правомочна принимать решение при присутствии на ее заседании не менее двух третей от общего числа ее членов. Председатель конкурсной комиссии обладает правом решающего голоса. 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В ходе заседания конкурсной комиссии формируется сводная ведомость конкурсного отбора, в которую выставляются итоговые баллы каждого участника конкурсного отбора. Итоговые баллы рассчитываются путем сложения баллов, выставленных конкурсной комиссией в соответствии с критериями оценки, предусмотренными пунктом 2.5 данного раздела Положения. </w:t>
      </w:r>
    </w:p>
    <w:p w:rsidR="006A4538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Конкурсная комиссия составляет рейтинг участников конкурсного отбора. Ранжирование производится от максимального к минимальному количеству итоговых баллов. В случае если участниками конкурсного отбора набрано одинаковое количество итоговых баллов, места участников конкурсного отбора в рейтинге определяются конкурсной комиссией по приоритетному критерию «Вложения средств местного бюджета в развитие материально-технической базы домов культуры муниципального образования области в течение пяти лет, предшествующих году предоставления субсидии, и года предоставления субсидии, в том числе в рамках региональных проектов». </w:t>
      </w:r>
    </w:p>
    <w:p w:rsidR="006A4538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314809">
        <w:rPr>
          <w:rFonts w:eastAsia="Calibri"/>
        </w:rPr>
        <w:t xml:space="preserve">Количество победителей конкурсного отбора определяется исходя из </w:t>
      </w:r>
      <w:r w:rsidRPr="00314809">
        <w:rPr>
          <w:rFonts w:eastAsia="Calibri"/>
        </w:rPr>
        <w:lastRenderedPageBreak/>
        <w:t>планового значения результата использования субсидии на текущий год, установленного соглашением о предоставлении субсидии из федерального бюджета бюджету Ярославской области на обеспечение развития и укрепления материально-технической базы домов культуры в населенных пунктах с числом жителей до 50 тысяч человек, заключенным между Правительством Ярославской области и Министерством культуры Российской Федерации.</w:t>
      </w:r>
    </w:p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2.5. Критерии оценки домов культуры:</w:t>
      </w:r>
      <w:r w:rsidRPr="0029592F">
        <w:rPr>
          <w:rFonts w:eastAsia="Times New Roman" w:cs="Calibri"/>
        </w:rPr>
        <w:t xml:space="preserve"> </w:t>
      </w:r>
    </w:p>
    <w:p w:rsidR="006A4538" w:rsidRPr="003A25B6" w:rsidRDefault="006A4538" w:rsidP="006A4538">
      <w:pPr>
        <w:widowControl w:val="0"/>
        <w:spacing w:after="0" w:line="240" w:lineRule="auto"/>
        <w:ind w:firstLine="708"/>
        <w:jc w:val="both"/>
        <w:rPr>
          <w:rFonts w:eastAsia="Times New Roman"/>
        </w:rPr>
      </w:pPr>
      <w:r w:rsidRPr="003A25B6">
        <w:rPr>
          <w:rFonts w:eastAsia="Times New Roman"/>
        </w:rPr>
        <w:t>2.5.1. Для модернизации материально-технической базы домов культуры:</w:t>
      </w:r>
    </w:p>
    <w:p w:rsidR="006A4538" w:rsidRPr="0029592F" w:rsidRDefault="006A4538" w:rsidP="006A4538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</w:p>
    <w:tbl>
      <w:tblPr>
        <w:tblStyle w:val="5"/>
        <w:tblW w:w="946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6A4538" w:rsidRPr="0029592F" w:rsidTr="00C53C65">
        <w:trPr>
          <w:trHeight w:val="640"/>
        </w:trPr>
        <w:tc>
          <w:tcPr>
            <w:tcW w:w="4219" w:type="dxa"/>
          </w:tcPr>
          <w:p w:rsidR="006A4538" w:rsidRPr="0029592F" w:rsidRDefault="006A4538" w:rsidP="00C53C65">
            <w:pPr>
              <w:widowControl w:val="0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Наименование критерия</w:t>
            </w:r>
          </w:p>
          <w:p w:rsidR="006A4538" w:rsidRPr="0029592F" w:rsidRDefault="006A4538" w:rsidP="00C53C65">
            <w:pPr>
              <w:widowControl w:val="0"/>
              <w:contextualSpacing/>
              <w:jc w:val="center"/>
              <w:rPr>
                <w:rFonts w:eastAsia="Calibri"/>
              </w:rPr>
            </w:pPr>
            <w:r w:rsidRPr="0029592F">
              <w:rPr>
                <w:rFonts w:eastAsia="Times New Roman"/>
              </w:rPr>
              <w:t>(единица измерения)</w:t>
            </w:r>
          </w:p>
        </w:tc>
        <w:tc>
          <w:tcPr>
            <w:tcW w:w="5245" w:type="dxa"/>
          </w:tcPr>
          <w:p w:rsidR="006A4538" w:rsidRPr="0029592F" w:rsidRDefault="006A4538" w:rsidP="00C53C65">
            <w:pPr>
              <w:widowControl w:val="0"/>
              <w:contextualSpacing/>
              <w:jc w:val="center"/>
              <w:rPr>
                <w:rFonts w:eastAsia="Calibri"/>
              </w:rPr>
            </w:pPr>
            <w:r w:rsidRPr="0029592F">
              <w:rPr>
                <w:rFonts w:eastAsia="Times New Roman"/>
              </w:rPr>
              <w:t>Порядок оценки критерия</w:t>
            </w:r>
          </w:p>
        </w:tc>
      </w:tr>
    </w:tbl>
    <w:p w:rsidR="006A4538" w:rsidRPr="0029592F" w:rsidRDefault="006A4538" w:rsidP="006A4538">
      <w:pPr>
        <w:widowControl w:val="0"/>
        <w:spacing w:after="0" w:line="240" w:lineRule="auto"/>
        <w:ind w:firstLine="709"/>
        <w:contextualSpacing/>
        <w:rPr>
          <w:rFonts w:eastAsia="Times New Roman"/>
          <w:sz w:val="2"/>
          <w:szCs w:val="2"/>
        </w:rPr>
      </w:pPr>
    </w:p>
    <w:tbl>
      <w:tblPr>
        <w:tblStyle w:val="5"/>
        <w:tblW w:w="9464" w:type="dxa"/>
        <w:tblLook w:val="04A0" w:firstRow="1" w:lastRow="0" w:firstColumn="1" w:lastColumn="0" w:noHBand="0" w:noVBand="1"/>
      </w:tblPr>
      <w:tblGrid>
        <w:gridCol w:w="4219"/>
        <w:gridCol w:w="5245"/>
      </w:tblGrid>
      <w:tr w:rsidR="006A4538" w:rsidRPr="003A25B6" w:rsidTr="00C53C65">
        <w:trPr>
          <w:trHeight w:val="237"/>
          <w:tblHeader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</w:rPr>
            </w:pPr>
            <w:r w:rsidRPr="003A25B6">
              <w:rPr>
                <w:rFonts w:eastAsia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</w:rPr>
            </w:pPr>
            <w:r w:rsidRPr="003A25B6">
              <w:rPr>
                <w:rFonts w:eastAsia="Times New Roman"/>
              </w:rPr>
              <w:t>2</w:t>
            </w:r>
          </w:p>
        </w:tc>
      </w:tr>
      <w:tr w:rsidR="006A4538" w:rsidRPr="003A25B6" w:rsidTr="00C53C65">
        <w:trPr>
          <w:trHeight w:val="23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1. Наличие муниципальных программ, предусматривающих проведение указанных мероприятий</w:t>
            </w:r>
          </w:p>
        </w:tc>
      </w:tr>
      <w:tr w:rsidR="006A4538" w:rsidRPr="003A25B6" w:rsidTr="00C53C65">
        <w:trPr>
          <w:trHeight w:val="23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Н</w:t>
            </w:r>
            <w:r w:rsidRPr="003A25B6">
              <w:rPr>
                <w:rFonts w:eastAsia="Times New Roman"/>
              </w:rPr>
              <w:t>аличие в муниципальной программе мероприятий по развитию и укреплению материально-технической базы домов культуры в населенных пунктах с числом жителей до 50 тысяч человек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1 балл – мероприятие включено в программу</w:t>
            </w:r>
            <w:r>
              <w:rPr>
                <w:rFonts w:eastAsia="Times New Roman"/>
              </w:rPr>
              <w:t>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0 баллов – мероприяти</w:t>
            </w:r>
            <w:r>
              <w:rPr>
                <w:rFonts w:eastAsia="Times New Roman"/>
              </w:rPr>
              <w:t>е</w:t>
            </w:r>
            <w:r w:rsidRPr="003A25B6">
              <w:rPr>
                <w:rFonts w:eastAsia="Times New Roman"/>
              </w:rPr>
              <w:t xml:space="preserve"> в программе отсутствует</w:t>
            </w:r>
          </w:p>
        </w:tc>
      </w:tr>
      <w:tr w:rsidR="006A4538" w:rsidRPr="003A25B6" w:rsidTr="00C53C65">
        <w:trPr>
          <w:trHeight w:val="23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П</w:t>
            </w:r>
            <w:r w:rsidRPr="003A25B6">
              <w:rPr>
                <w:rFonts w:eastAsia="Times New Roman"/>
              </w:rPr>
              <w:t>ланируемый размер дополнительного софинансирования из местного бюджета на укрепление материально-технической базы дома культуры (без учета софинансирования муниципального образования области, предусмотренного пунктом 8 Порядка предоставления и распределения субсидии)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(процентов)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3 балла – 10,01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2 балла – от 7,01 до 10,00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1 балл – от 5,01 до 7,00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0 баллов – до 5,00 включительно</w:t>
            </w:r>
          </w:p>
        </w:tc>
      </w:tr>
      <w:tr w:rsidR="006A4538" w:rsidRPr="003A25B6" w:rsidTr="00C53C65">
        <w:trPr>
          <w:trHeight w:val="244"/>
        </w:trPr>
        <w:tc>
          <w:tcPr>
            <w:tcW w:w="9464" w:type="dxa"/>
            <w:gridSpan w:val="2"/>
            <w:tcBorders>
              <w:top w:val="single" w:sz="4" w:space="0" w:color="auto"/>
            </w:tcBorders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</w:rPr>
            </w:pPr>
            <w:r w:rsidRPr="003A25B6">
              <w:rPr>
                <w:rFonts w:eastAsia="Calibri"/>
              </w:rPr>
              <w:t>2. Зона обслуживания дома культуры</w:t>
            </w:r>
          </w:p>
        </w:tc>
      </w:tr>
      <w:tr w:rsidR="006A4538" w:rsidRPr="003A25B6" w:rsidTr="00C53C65">
        <w:trPr>
          <w:trHeight w:val="92"/>
        </w:trPr>
        <w:tc>
          <w:tcPr>
            <w:tcW w:w="9464" w:type="dxa"/>
            <w:gridSpan w:val="2"/>
            <w:tcBorders>
              <w:top w:val="single" w:sz="4" w:space="0" w:color="auto"/>
            </w:tcBorders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spacing w:val="-4"/>
              </w:rPr>
              <w:t>2</w:t>
            </w:r>
            <w:r w:rsidRPr="003A25B6">
              <w:rPr>
                <w:rFonts w:eastAsia="Calibri"/>
                <w:spacing w:val="-4"/>
              </w:rPr>
              <w:t>.1. Районного дома культуры, центрального дома культуры клубной системы</w:t>
            </w:r>
          </w:p>
        </w:tc>
      </w:tr>
      <w:tr w:rsidR="006A4538" w:rsidRPr="003A25B6" w:rsidTr="00C53C65">
        <w:trPr>
          <w:trHeight w:val="294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К</w:t>
            </w:r>
            <w:r w:rsidRPr="003A25B6">
              <w:rPr>
                <w:rFonts w:eastAsia="Calibri"/>
              </w:rPr>
              <w:t xml:space="preserve">оличество населенных пунктов 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4 балла – 26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3 балла – от 17 до 25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lastRenderedPageBreak/>
              <w:t>2 балла – от 9 до 16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Times New Roman"/>
              </w:rPr>
              <w:t>1 балл – от 1 до 8 включительно</w:t>
            </w:r>
          </w:p>
        </w:tc>
      </w:tr>
      <w:tr w:rsidR="006A4538" w:rsidRPr="003A25B6" w:rsidTr="00C53C65">
        <w:trPr>
          <w:trHeight w:val="205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К</w:t>
            </w:r>
            <w:r w:rsidRPr="003A25B6">
              <w:rPr>
                <w:rFonts w:eastAsia="Calibri"/>
              </w:rPr>
              <w:t>оличество населения (человек)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3 балла – 2000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2 балла – от 1001 до 1999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Times New Roman"/>
              </w:rPr>
              <w:t>1 балл – от 1 до 1000 включительно</w:t>
            </w:r>
          </w:p>
        </w:tc>
      </w:tr>
      <w:tr w:rsidR="006A4538" w:rsidRPr="003A25B6" w:rsidTr="00C53C65">
        <w:trPr>
          <w:trHeight w:val="218"/>
        </w:trPr>
        <w:tc>
          <w:tcPr>
            <w:tcW w:w="9464" w:type="dxa"/>
            <w:gridSpan w:val="2"/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3A25B6">
              <w:rPr>
                <w:rFonts w:eastAsia="Calibri"/>
              </w:rPr>
              <w:t>.2. Филиала (структурного подразделения)</w:t>
            </w:r>
          </w:p>
        </w:tc>
      </w:tr>
      <w:tr w:rsidR="006A4538" w:rsidRPr="003A25B6" w:rsidTr="00C53C65">
        <w:trPr>
          <w:trHeight w:val="640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К</w:t>
            </w:r>
            <w:r w:rsidRPr="003A25B6">
              <w:rPr>
                <w:rFonts w:eastAsia="Calibri"/>
              </w:rPr>
              <w:t xml:space="preserve">оличество населенных пунктов 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4 балла – 19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3 балла – от 13 до 18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2 балла – от 6 до 12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Times New Roman"/>
              </w:rPr>
              <w:t>1 балл – от 1 до 5 включительно</w:t>
            </w:r>
          </w:p>
        </w:tc>
      </w:tr>
      <w:tr w:rsidR="006A4538" w:rsidRPr="003A25B6" w:rsidTr="00C53C65">
        <w:trPr>
          <w:trHeight w:val="640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К</w:t>
            </w:r>
            <w:r w:rsidRPr="003A25B6">
              <w:rPr>
                <w:rFonts w:eastAsia="Calibri"/>
              </w:rPr>
              <w:t>оличество населения (человек)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3 балла – 201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2 балла – от 101 до 200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Times New Roman"/>
              </w:rPr>
              <w:t>1 балл – от 1 до 100 включительно</w:t>
            </w:r>
          </w:p>
        </w:tc>
      </w:tr>
      <w:tr w:rsidR="006A4538" w:rsidRPr="003A25B6" w:rsidTr="00C53C65">
        <w:trPr>
          <w:trHeight w:val="286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Ч</w:t>
            </w:r>
            <w:r w:rsidRPr="003A25B6">
              <w:rPr>
                <w:rFonts w:eastAsia="Calibri"/>
              </w:rPr>
              <w:t xml:space="preserve">исло населенных пунктов на расстоянии 5 км и более от дома культуры 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3 балла – 13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2 балла – от 6 до 12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contextualSpacing/>
              <w:rPr>
                <w:rFonts w:eastAsia="Calibri"/>
              </w:rPr>
            </w:pPr>
            <w:r w:rsidRPr="003A25B6">
              <w:rPr>
                <w:rFonts w:eastAsia="Times New Roman"/>
              </w:rPr>
              <w:t>1 балл – от 1 до 5 включительно</w:t>
            </w:r>
          </w:p>
        </w:tc>
      </w:tr>
      <w:tr w:rsidR="006A4538" w:rsidRPr="003A25B6" w:rsidTr="00C53C65">
        <w:trPr>
          <w:trHeight w:val="404"/>
        </w:trPr>
        <w:tc>
          <w:tcPr>
            <w:tcW w:w="9464" w:type="dxa"/>
            <w:gridSpan w:val="2"/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</w:rPr>
              <w:t>3. Востребованность дома культуры у населения</w:t>
            </w:r>
          </w:p>
        </w:tc>
      </w:tr>
      <w:tr w:rsidR="006A4538" w:rsidRPr="003A25B6" w:rsidTr="00C53C65">
        <w:trPr>
          <w:trHeight w:val="640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>
              <w:rPr>
                <w:rFonts w:eastAsia="Times New Roman"/>
              </w:rPr>
              <w:t>П</w:t>
            </w:r>
            <w:r w:rsidRPr="003A25B6">
              <w:rPr>
                <w:rFonts w:eastAsia="Times New Roman"/>
              </w:rPr>
              <w:t xml:space="preserve">рирост численности участников клубных формирований дома культуры общим итогом за два года, предшествующие году предоставления средств (процентов) 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4 балла – 1,51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3 балла – от 1,01 до 1,50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2 балла – от 0,51 до 1,00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 xml:space="preserve">1 балл – </w:t>
            </w:r>
            <w:r w:rsidRPr="00FA0A41">
              <w:rPr>
                <w:rFonts w:eastAsia="Times New Roman"/>
              </w:rPr>
              <w:t>менее 0,51</w:t>
            </w:r>
          </w:p>
        </w:tc>
      </w:tr>
      <w:tr w:rsidR="006A4538" w:rsidRPr="003A25B6" w:rsidTr="00C53C65">
        <w:trPr>
          <w:trHeight w:val="640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Р</w:t>
            </w:r>
            <w:r w:rsidRPr="003A25B6">
              <w:rPr>
                <w:rFonts w:eastAsia="Times New Roman"/>
              </w:rPr>
              <w:t>ост числа участников мероприятий в домах культуры в течение двух лет, предшествующих году предоставления средств (процентов)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4 балла – 120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3 балла – от 110 до 119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2 балла – от 100 до 109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Times New Roman"/>
              </w:rPr>
              <w:t xml:space="preserve">1 балл – </w:t>
            </w:r>
            <w:r>
              <w:rPr>
                <w:rFonts w:eastAsia="Times New Roman"/>
              </w:rPr>
              <w:t>менее 100</w:t>
            </w:r>
          </w:p>
        </w:tc>
      </w:tr>
      <w:tr w:rsidR="006A4538" w:rsidRPr="003A25B6" w:rsidTr="00C53C65">
        <w:trPr>
          <w:trHeight w:val="152"/>
        </w:trPr>
        <w:tc>
          <w:tcPr>
            <w:tcW w:w="9464" w:type="dxa"/>
            <w:gridSpan w:val="2"/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</w:rPr>
            </w:pPr>
            <w:r w:rsidRPr="003A25B6">
              <w:rPr>
                <w:rFonts w:eastAsia="Calibri"/>
              </w:rPr>
              <w:t xml:space="preserve">4. </w:t>
            </w:r>
            <w:r w:rsidRPr="003A25B6">
              <w:rPr>
                <w:rFonts w:eastAsia="Times New Roman"/>
              </w:rPr>
              <w:t xml:space="preserve">Вложения средств местного бюджета в развитие материально-технической базы домов культуры муниципального образования </w:t>
            </w:r>
            <w:r>
              <w:rPr>
                <w:rFonts w:eastAsia="Times New Roman"/>
              </w:rPr>
              <w:t xml:space="preserve">Ярославской </w:t>
            </w:r>
            <w:r w:rsidRPr="003A25B6">
              <w:rPr>
                <w:rFonts w:eastAsia="Times New Roman"/>
              </w:rPr>
              <w:t xml:space="preserve">области в течение пяти лет, предшествующих году предоставления субсидии, и года предоставления субсидии, в том числе в </w:t>
            </w:r>
            <w:r w:rsidRPr="003A25B6">
              <w:rPr>
                <w:rFonts w:eastAsia="Times New Roman"/>
              </w:rPr>
              <w:lastRenderedPageBreak/>
              <w:t>рамках региональных проектов</w:t>
            </w:r>
          </w:p>
        </w:tc>
      </w:tr>
      <w:tr w:rsidR="006A4538" w:rsidRPr="003A25B6" w:rsidTr="00C53C65">
        <w:trPr>
          <w:trHeight w:val="145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</w:t>
            </w:r>
            <w:r w:rsidRPr="003A25B6">
              <w:rPr>
                <w:rFonts w:eastAsia="Calibri"/>
              </w:rPr>
              <w:t>бъем средств, вложенных в оснащение оборудованием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(</w:t>
            </w:r>
            <w:r w:rsidRPr="003A25B6">
              <w:rPr>
                <w:rFonts w:eastAsia="Times New Roman"/>
              </w:rPr>
              <w:t>тыс. рублей</w:t>
            </w:r>
            <w:r w:rsidRPr="003A25B6">
              <w:rPr>
                <w:rFonts w:eastAsia="Calibri"/>
              </w:rPr>
              <w:t>)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3 балла – 300,001 и более;</w:t>
            </w:r>
          </w:p>
          <w:p w:rsidR="006A4538" w:rsidRPr="003A25B6" w:rsidRDefault="006A4538" w:rsidP="00C53C65">
            <w:pPr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2 балла – от 100,001 до 300,00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 xml:space="preserve">1 балл – </w:t>
            </w:r>
            <w:r w:rsidRPr="00FA0A41">
              <w:rPr>
                <w:rFonts w:eastAsia="Times New Roman"/>
              </w:rPr>
              <w:t>менее 100,001</w:t>
            </w:r>
          </w:p>
        </w:tc>
      </w:tr>
      <w:tr w:rsidR="006A4538" w:rsidRPr="003A25B6" w:rsidTr="00C53C65">
        <w:trPr>
          <w:trHeight w:val="145"/>
        </w:trPr>
        <w:tc>
          <w:tcPr>
            <w:tcW w:w="4219" w:type="dxa"/>
          </w:tcPr>
          <w:p w:rsidR="006A4538" w:rsidRPr="003A25B6" w:rsidRDefault="006A4538" w:rsidP="00C53C65">
            <w:pPr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3A25B6">
              <w:rPr>
                <w:rFonts w:eastAsia="Calibri"/>
              </w:rPr>
              <w:t>бъем средств, вложенных/ планируемых к вложению в году предоставления субсидии в капитальный и/или текущий ремонт здания (тыс. рублей)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3 балла – 500,001 и более;</w:t>
            </w:r>
          </w:p>
          <w:p w:rsidR="006A4538" w:rsidRPr="003A25B6" w:rsidRDefault="006A4538" w:rsidP="00C53C65">
            <w:pPr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2 балла – от 300,001 до 500,000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 xml:space="preserve">1 балл – </w:t>
            </w:r>
            <w:r w:rsidRPr="00FA0A41">
              <w:rPr>
                <w:rFonts w:eastAsia="Times New Roman"/>
              </w:rPr>
              <w:t>менее 300,001</w:t>
            </w:r>
          </w:p>
        </w:tc>
      </w:tr>
      <w:tr w:rsidR="006A4538" w:rsidRPr="003A25B6" w:rsidTr="00C53C65">
        <w:trPr>
          <w:trHeight w:val="145"/>
        </w:trPr>
        <w:tc>
          <w:tcPr>
            <w:tcW w:w="4219" w:type="dxa"/>
          </w:tcPr>
          <w:p w:rsidR="006A4538" w:rsidRPr="003A25B6" w:rsidRDefault="006A4538" w:rsidP="00C53C65">
            <w:pPr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3A25B6">
              <w:rPr>
                <w:rFonts w:eastAsia="Calibri"/>
              </w:rPr>
              <w:t xml:space="preserve">аличие отремонтированных зданий домов культуры (обновленных помещений) 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2 балла – 5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 xml:space="preserve">1 балл – от 2 до 4 </w:t>
            </w:r>
            <w:r w:rsidRPr="003A25B6">
              <w:rPr>
                <w:rFonts w:eastAsia="Times New Roman"/>
                <w:spacing w:val="-4"/>
              </w:rPr>
              <w:t>включительно</w:t>
            </w:r>
            <w:r w:rsidRPr="003A25B6">
              <w:rPr>
                <w:rFonts w:eastAsia="Times New Roman"/>
              </w:rPr>
              <w:t>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0 баллов – 1 или отремонтированные здания (обновленные помещения) отсутствуют</w:t>
            </w:r>
          </w:p>
        </w:tc>
      </w:tr>
      <w:tr w:rsidR="006A4538" w:rsidRPr="003A25B6" w:rsidTr="00C53C65">
        <w:trPr>
          <w:trHeight w:val="145"/>
        </w:trPr>
        <w:tc>
          <w:tcPr>
            <w:tcW w:w="9464" w:type="dxa"/>
            <w:gridSpan w:val="2"/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</w:rPr>
            </w:pPr>
            <w:r w:rsidRPr="003A25B6">
              <w:rPr>
                <w:rFonts w:eastAsia="Calibri"/>
              </w:rPr>
              <w:t>5. Укомплектованный специалистами культурно-досуговой деятельности</w:t>
            </w:r>
            <w:r>
              <w:rPr>
                <w:rFonts w:eastAsia="Calibri"/>
              </w:rPr>
              <w:t xml:space="preserve"> штат</w:t>
            </w:r>
          </w:p>
        </w:tc>
      </w:tr>
      <w:tr w:rsidR="006A4538" w:rsidRPr="003A25B6" w:rsidTr="00C53C65">
        <w:trPr>
          <w:trHeight w:val="145"/>
        </w:trPr>
        <w:tc>
          <w:tcPr>
            <w:tcW w:w="4219" w:type="dxa"/>
          </w:tcPr>
          <w:p w:rsidR="006A4538" w:rsidRPr="003A25B6" w:rsidRDefault="006A4538" w:rsidP="00C53C65">
            <w:pPr>
              <w:pStyle w:val="a3"/>
              <w:spacing w:before="0" w:beforeAutospacing="0" w:after="0" w:afterAutospacing="0"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A25B6">
              <w:rPr>
                <w:sz w:val="28"/>
                <w:szCs w:val="28"/>
              </w:rPr>
              <w:t xml:space="preserve">аличие вакантных мест на момент проведения </w:t>
            </w:r>
            <w:r>
              <w:rPr>
                <w:sz w:val="28"/>
                <w:szCs w:val="28"/>
              </w:rPr>
              <w:t xml:space="preserve">конкурсного </w:t>
            </w:r>
            <w:r w:rsidRPr="003A25B6">
              <w:rPr>
                <w:sz w:val="28"/>
                <w:szCs w:val="28"/>
              </w:rPr>
              <w:t>отбора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1 балл – вакансии отсутствуют</w:t>
            </w:r>
            <w:r>
              <w:rPr>
                <w:rFonts w:eastAsia="Calibri"/>
              </w:rPr>
              <w:t>;</w:t>
            </w:r>
            <w:r w:rsidRPr="003A25B6">
              <w:rPr>
                <w:rFonts w:eastAsia="Calibri"/>
              </w:rPr>
              <w:t xml:space="preserve"> 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0 баллов – имеются вакансии</w:t>
            </w:r>
          </w:p>
        </w:tc>
      </w:tr>
    </w:tbl>
    <w:p w:rsidR="006A4538" w:rsidRDefault="006A4538" w:rsidP="006A4538">
      <w:pPr>
        <w:spacing w:after="0" w:line="240" w:lineRule="auto"/>
      </w:pPr>
    </w:p>
    <w:p w:rsidR="006A4538" w:rsidRDefault="006A4538" w:rsidP="006A4538">
      <w:pPr>
        <w:pStyle w:val="a3"/>
        <w:keepNext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A25B6">
        <w:rPr>
          <w:sz w:val="28"/>
          <w:szCs w:val="28"/>
        </w:rPr>
        <w:t>2.5.2. Для выполнения ремонтных работ (текущий ремонт):</w:t>
      </w:r>
    </w:p>
    <w:p w:rsidR="006A4538" w:rsidRPr="00D22320" w:rsidRDefault="006A4538" w:rsidP="006A4538">
      <w:pPr>
        <w:pStyle w:val="a3"/>
        <w:keepNext/>
        <w:spacing w:before="0" w:beforeAutospacing="0" w:after="0" w:afterAutospacing="0"/>
        <w:ind w:firstLine="540"/>
        <w:jc w:val="both"/>
        <w:rPr>
          <w:sz w:val="10"/>
          <w:szCs w:val="10"/>
        </w:rPr>
      </w:pPr>
    </w:p>
    <w:p w:rsidR="006A4538" w:rsidRPr="00D22320" w:rsidRDefault="006A4538" w:rsidP="006A4538">
      <w:pPr>
        <w:pStyle w:val="a3"/>
        <w:keepNext/>
        <w:spacing w:before="0" w:beforeAutospacing="0" w:after="0" w:afterAutospacing="0"/>
        <w:ind w:firstLine="540"/>
        <w:jc w:val="both"/>
        <w:rPr>
          <w:sz w:val="10"/>
          <w:szCs w:val="10"/>
        </w:rPr>
      </w:pPr>
    </w:p>
    <w:tbl>
      <w:tblPr>
        <w:tblStyle w:val="5"/>
        <w:tblW w:w="946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6A4538" w:rsidRPr="0029592F" w:rsidTr="00C53C65">
        <w:trPr>
          <w:trHeight w:val="640"/>
        </w:trPr>
        <w:tc>
          <w:tcPr>
            <w:tcW w:w="4219" w:type="dxa"/>
          </w:tcPr>
          <w:p w:rsidR="006A4538" w:rsidRPr="0029592F" w:rsidRDefault="006A4538" w:rsidP="00C53C65">
            <w:pPr>
              <w:keepNext/>
              <w:widowControl w:val="0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Наименование критерия</w:t>
            </w:r>
          </w:p>
          <w:p w:rsidR="006A4538" w:rsidRPr="00F244B0" w:rsidRDefault="006A4538" w:rsidP="00C53C65">
            <w:pPr>
              <w:keepNext/>
              <w:widowControl w:val="0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(единица измерения)</w:t>
            </w:r>
          </w:p>
        </w:tc>
        <w:tc>
          <w:tcPr>
            <w:tcW w:w="5245" w:type="dxa"/>
          </w:tcPr>
          <w:p w:rsidR="006A4538" w:rsidRPr="00F244B0" w:rsidRDefault="006A4538" w:rsidP="00C53C65">
            <w:pPr>
              <w:keepNext/>
              <w:widowControl w:val="0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Порядок оценки критерия</w:t>
            </w:r>
          </w:p>
        </w:tc>
      </w:tr>
    </w:tbl>
    <w:p w:rsidR="006A4538" w:rsidRPr="00F244B0" w:rsidRDefault="006A4538" w:rsidP="006A4538">
      <w:pPr>
        <w:keepNext/>
        <w:spacing w:after="0" w:line="240" w:lineRule="auto"/>
        <w:rPr>
          <w:sz w:val="2"/>
          <w:szCs w:val="2"/>
        </w:rPr>
      </w:pPr>
    </w:p>
    <w:tbl>
      <w:tblPr>
        <w:tblStyle w:val="5"/>
        <w:tblW w:w="9464" w:type="dxa"/>
        <w:tblLook w:val="04A0" w:firstRow="1" w:lastRow="0" w:firstColumn="1" w:lastColumn="0" w:noHBand="0" w:noVBand="1"/>
      </w:tblPr>
      <w:tblGrid>
        <w:gridCol w:w="4219"/>
        <w:gridCol w:w="5245"/>
      </w:tblGrid>
      <w:tr w:rsidR="006A4538" w:rsidRPr="003A25B6" w:rsidTr="00C53C65">
        <w:trPr>
          <w:trHeight w:val="237"/>
          <w:tblHeader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keepNext/>
              <w:widowControl w:val="0"/>
              <w:spacing w:line="235" w:lineRule="auto"/>
              <w:jc w:val="center"/>
              <w:rPr>
                <w:rFonts w:eastAsia="Calibri"/>
              </w:rPr>
            </w:pPr>
            <w:r w:rsidRPr="003A25B6">
              <w:rPr>
                <w:rFonts w:eastAsia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keepNext/>
              <w:widowControl w:val="0"/>
              <w:spacing w:line="235" w:lineRule="auto"/>
              <w:jc w:val="center"/>
              <w:rPr>
                <w:rFonts w:eastAsia="Calibri"/>
              </w:rPr>
            </w:pPr>
            <w:r w:rsidRPr="003A25B6">
              <w:rPr>
                <w:rFonts w:eastAsia="Times New Roman"/>
              </w:rPr>
              <w:t>2</w:t>
            </w:r>
          </w:p>
        </w:tc>
      </w:tr>
      <w:tr w:rsidR="006A4538" w:rsidRPr="003A25B6" w:rsidTr="00C53C65">
        <w:trPr>
          <w:trHeight w:val="23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keepNext/>
              <w:widowControl w:val="0"/>
              <w:spacing w:line="235" w:lineRule="auto"/>
              <w:jc w:val="center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1. Наличие муниципальных программ, предусматривающих проведение указанных мероприятий</w:t>
            </w:r>
          </w:p>
        </w:tc>
      </w:tr>
      <w:tr w:rsidR="006A4538" w:rsidRPr="003A25B6" w:rsidTr="00C53C65">
        <w:trPr>
          <w:trHeight w:val="23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keepNext/>
              <w:widowControl w:val="0"/>
              <w:spacing w:line="235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Н</w:t>
            </w:r>
            <w:r w:rsidRPr="003A25B6">
              <w:rPr>
                <w:rFonts w:eastAsia="Times New Roman"/>
              </w:rPr>
              <w:t>аличие в муниципальной программе мероприятий по развитию и укреплению материально-технической базы домов культуры в населенных пунктах с числом жителей до 50 тысяч человек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38" w:rsidRPr="003A25B6" w:rsidRDefault="006A4538" w:rsidP="00C53C65">
            <w:pPr>
              <w:keepNext/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1 балл – мероприятие включено в программу</w:t>
            </w:r>
            <w:r>
              <w:rPr>
                <w:rFonts w:eastAsia="Times New Roman"/>
              </w:rPr>
              <w:t>;</w:t>
            </w:r>
          </w:p>
          <w:p w:rsidR="006A4538" w:rsidRPr="003A25B6" w:rsidRDefault="006A4538" w:rsidP="00C53C65">
            <w:pPr>
              <w:keepNext/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0 баллов – мероприяти</w:t>
            </w:r>
            <w:r>
              <w:rPr>
                <w:rFonts w:eastAsia="Times New Roman"/>
              </w:rPr>
              <w:t>е</w:t>
            </w:r>
            <w:r w:rsidRPr="003A25B6">
              <w:rPr>
                <w:rFonts w:eastAsia="Times New Roman"/>
              </w:rPr>
              <w:t xml:space="preserve"> в программе отсутствует</w:t>
            </w:r>
          </w:p>
        </w:tc>
      </w:tr>
      <w:tr w:rsidR="006A4538" w:rsidRPr="003A25B6" w:rsidTr="00C53C65">
        <w:trPr>
          <w:trHeight w:val="379"/>
        </w:trPr>
        <w:tc>
          <w:tcPr>
            <w:tcW w:w="9464" w:type="dxa"/>
            <w:gridSpan w:val="2"/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</w:rPr>
              <w:t>2. Востребованность дома культуры у населения</w:t>
            </w:r>
          </w:p>
        </w:tc>
      </w:tr>
      <w:tr w:rsidR="006A4538" w:rsidRPr="003A25B6" w:rsidTr="00C53C65">
        <w:trPr>
          <w:trHeight w:val="640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>
              <w:rPr>
                <w:rFonts w:eastAsia="Times New Roman"/>
              </w:rPr>
              <w:lastRenderedPageBreak/>
              <w:t>П</w:t>
            </w:r>
            <w:r w:rsidRPr="003A25B6">
              <w:rPr>
                <w:rFonts w:eastAsia="Times New Roman"/>
              </w:rPr>
              <w:t xml:space="preserve">рирост численности участников клубных формирований дома культуры общим итогом за два года, предшествующие году предоставления средств (процентов) 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4 балла – 1,51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3 балла – от 1,01 до 1,50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2 балла – от 0,51 до 1,00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1 бал</w:t>
            </w:r>
            <w:r>
              <w:rPr>
                <w:rFonts w:eastAsia="Times New Roman"/>
              </w:rPr>
              <w:t>л –</w:t>
            </w:r>
            <w:r w:rsidRPr="003A25B6">
              <w:rPr>
                <w:rFonts w:eastAsia="Times New Roman"/>
              </w:rPr>
              <w:t xml:space="preserve"> </w:t>
            </w:r>
            <w:r w:rsidRPr="00FA0A41">
              <w:rPr>
                <w:rFonts w:eastAsia="Times New Roman"/>
              </w:rPr>
              <w:t>менее 0,51</w:t>
            </w:r>
          </w:p>
        </w:tc>
      </w:tr>
      <w:tr w:rsidR="006A4538" w:rsidRPr="003A25B6" w:rsidTr="00C53C65">
        <w:trPr>
          <w:trHeight w:val="640"/>
        </w:trPr>
        <w:tc>
          <w:tcPr>
            <w:tcW w:w="4219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Р</w:t>
            </w:r>
            <w:r w:rsidRPr="003A25B6">
              <w:rPr>
                <w:rFonts w:eastAsia="Times New Roman"/>
              </w:rPr>
              <w:t>ост числа участников мероприятий в домах культуры в течение двух лет, предшествующих году предоставления средств (процентов)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4 балла – 120 и более;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3 балла – от 110 до 119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  <w:spacing w:val="-4"/>
              </w:rPr>
            </w:pPr>
            <w:r w:rsidRPr="003A25B6">
              <w:rPr>
                <w:rFonts w:eastAsia="Calibri"/>
                <w:spacing w:val="-4"/>
              </w:rPr>
              <w:t>2 балла – от 100 до 109 включительно;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Times New Roman"/>
              </w:rPr>
              <w:t xml:space="preserve">1 балл – </w:t>
            </w:r>
            <w:r>
              <w:rPr>
                <w:rFonts w:eastAsia="Times New Roman"/>
              </w:rPr>
              <w:t>менее 100</w:t>
            </w:r>
          </w:p>
        </w:tc>
      </w:tr>
      <w:tr w:rsidR="006A4538" w:rsidRPr="003A25B6" w:rsidTr="00C53C65">
        <w:trPr>
          <w:trHeight w:val="145"/>
        </w:trPr>
        <w:tc>
          <w:tcPr>
            <w:tcW w:w="9464" w:type="dxa"/>
            <w:gridSpan w:val="2"/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</w:rPr>
            </w:pPr>
            <w:r w:rsidRPr="003A25B6">
              <w:rPr>
                <w:rFonts w:eastAsia="Calibri"/>
              </w:rPr>
              <w:t>3</w:t>
            </w:r>
            <w:r>
              <w:rPr>
                <w:rFonts w:eastAsia="Calibri"/>
              </w:rPr>
              <w:t>. </w:t>
            </w:r>
            <w:r w:rsidRPr="003A25B6">
              <w:rPr>
                <w:rFonts w:eastAsia="Calibri"/>
              </w:rPr>
              <w:t>Укомплектованный специалистами культурно-досуговой деятельности</w:t>
            </w:r>
            <w:r>
              <w:rPr>
                <w:rFonts w:eastAsia="Calibri"/>
              </w:rPr>
              <w:t xml:space="preserve"> штат</w:t>
            </w:r>
          </w:p>
        </w:tc>
      </w:tr>
      <w:tr w:rsidR="006A4538" w:rsidRPr="003A25B6" w:rsidTr="00C53C65">
        <w:trPr>
          <w:trHeight w:val="145"/>
        </w:trPr>
        <w:tc>
          <w:tcPr>
            <w:tcW w:w="4219" w:type="dxa"/>
          </w:tcPr>
          <w:p w:rsidR="006A4538" w:rsidRPr="003A25B6" w:rsidRDefault="006A4538" w:rsidP="00C53C65">
            <w:pPr>
              <w:pStyle w:val="a3"/>
              <w:spacing w:before="0" w:beforeAutospacing="0" w:after="0" w:afterAutospacing="0"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A25B6">
              <w:rPr>
                <w:sz w:val="28"/>
                <w:szCs w:val="28"/>
              </w:rPr>
              <w:t xml:space="preserve">аличие вакантных мест на момент проведения </w:t>
            </w:r>
            <w:r w:rsidRPr="00437F97">
              <w:rPr>
                <w:sz w:val="28"/>
                <w:szCs w:val="28"/>
              </w:rPr>
              <w:t xml:space="preserve">конкурсного </w:t>
            </w:r>
            <w:r w:rsidRPr="003A25B6">
              <w:rPr>
                <w:sz w:val="28"/>
                <w:szCs w:val="28"/>
              </w:rPr>
              <w:t>отбора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1 балл – вакансии отсутствуют;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0 баллов – имеются вакансии</w:t>
            </w:r>
          </w:p>
        </w:tc>
      </w:tr>
      <w:tr w:rsidR="006A4538" w:rsidRPr="003A25B6" w:rsidTr="00C53C65">
        <w:trPr>
          <w:trHeight w:val="145"/>
        </w:trPr>
        <w:tc>
          <w:tcPr>
            <w:tcW w:w="9464" w:type="dxa"/>
            <w:gridSpan w:val="2"/>
          </w:tcPr>
          <w:p w:rsidR="006A4538" w:rsidRPr="003A25B6" w:rsidRDefault="006A4538" w:rsidP="00C53C65">
            <w:pPr>
              <w:widowControl w:val="0"/>
              <w:spacing w:line="235" w:lineRule="auto"/>
              <w:jc w:val="center"/>
              <w:rPr>
                <w:rFonts w:eastAsia="Calibri"/>
              </w:rPr>
            </w:pPr>
            <w:r w:rsidRPr="003A25B6">
              <w:rPr>
                <w:rFonts w:eastAsia="Calibri"/>
              </w:rPr>
              <w:t>4. Н</w:t>
            </w:r>
            <w:r w:rsidRPr="003A25B6">
              <w:t>аличие сметной документации на проведение работ</w:t>
            </w:r>
          </w:p>
        </w:tc>
      </w:tr>
      <w:tr w:rsidR="006A4538" w:rsidRPr="003A25B6" w:rsidTr="00C53C65">
        <w:trPr>
          <w:trHeight w:val="145"/>
        </w:trPr>
        <w:tc>
          <w:tcPr>
            <w:tcW w:w="4219" w:type="dxa"/>
          </w:tcPr>
          <w:p w:rsidR="006A4538" w:rsidRPr="003A25B6" w:rsidRDefault="006A4538" w:rsidP="00C53C65">
            <w:pPr>
              <w:pStyle w:val="a3"/>
              <w:spacing w:before="0" w:beforeAutospacing="0" w:after="0" w:afterAutospacing="0" w:line="235" w:lineRule="auto"/>
              <w:rPr>
                <w:sz w:val="28"/>
                <w:szCs w:val="28"/>
              </w:rPr>
            </w:pPr>
            <w:r w:rsidRPr="003A25B6">
              <w:rPr>
                <w:rFonts w:eastAsia="Calibri"/>
                <w:sz w:val="28"/>
                <w:szCs w:val="28"/>
                <w:lang w:eastAsia="en-US"/>
              </w:rPr>
              <w:t>Сметная документация прошла проверку сметной стоимости</w:t>
            </w:r>
          </w:p>
        </w:tc>
        <w:tc>
          <w:tcPr>
            <w:tcW w:w="5245" w:type="dxa"/>
          </w:tcPr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1 балл – имеется положительное заключение проверки сметной стоимости</w:t>
            </w:r>
            <w:r>
              <w:rPr>
                <w:rFonts w:eastAsia="Calibri"/>
              </w:rPr>
              <w:t>;</w:t>
            </w:r>
          </w:p>
          <w:p w:rsidR="006A4538" w:rsidRPr="003A25B6" w:rsidRDefault="006A4538" w:rsidP="00C53C65">
            <w:pPr>
              <w:widowControl w:val="0"/>
              <w:spacing w:line="235" w:lineRule="auto"/>
              <w:rPr>
                <w:rFonts w:eastAsia="Calibri"/>
              </w:rPr>
            </w:pPr>
            <w:r w:rsidRPr="003A25B6">
              <w:rPr>
                <w:rFonts w:eastAsia="Calibri"/>
              </w:rPr>
              <w:t>0 баллов – отсутствует положительное заключение проверки сметной стоимости</w:t>
            </w:r>
          </w:p>
        </w:tc>
      </w:tr>
    </w:tbl>
    <w:p w:rsidR="006A4538" w:rsidRPr="0029592F" w:rsidRDefault="006A4538" w:rsidP="006A4538">
      <w:pPr>
        <w:widowControl w:val="0"/>
        <w:overflowPunct w:val="0"/>
        <w:spacing w:after="0" w:line="240" w:lineRule="auto"/>
        <w:contextualSpacing/>
        <w:textAlignment w:val="baseline"/>
        <w:rPr>
          <w:rFonts w:eastAsia="Times New Roman"/>
        </w:rPr>
      </w:pPr>
    </w:p>
    <w:p w:rsidR="006A4538" w:rsidRPr="0029592F" w:rsidRDefault="006A4538" w:rsidP="006A4538">
      <w:pPr>
        <w:widowControl w:val="0"/>
        <w:spacing w:after="0" w:line="240" w:lineRule="auto"/>
        <w:contextualSpacing/>
        <w:rPr>
          <w:rFonts w:eastAsia="Times New Roman"/>
        </w:rPr>
        <w:sectPr w:rsidR="006A4538" w:rsidRPr="0029592F" w:rsidSect="00E76D8F">
          <w:headerReference w:type="first" r:id="rId14"/>
          <w:pgSz w:w="11906" w:h="16838"/>
          <w:pgMar w:top="1134" w:right="567" w:bottom="1134" w:left="1985" w:header="709" w:footer="709" w:gutter="0"/>
          <w:pgNumType w:start="8"/>
          <w:cols w:space="708"/>
          <w:titlePg/>
          <w:docGrid w:linePitch="360"/>
        </w:sectPr>
      </w:pPr>
    </w:p>
    <w:p w:rsidR="006A4538" w:rsidRPr="0029592F" w:rsidRDefault="006A4538" w:rsidP="006A4538">
      <w:pPr>
        <w:widowControl w:val="0"/>
        <w:spacing w:after="0" w:line="235" w:lineRule="auto"/>
        <w:ind w:left="5103"/>
        <w:contextualSpacing/>
        <w:rPr>
          <w:rFonts w:eastAsia="Times New Roman"/>
        </w:rPr>
      </w:pPr>
      <w:r w:rsidRPr="0029592F">
        <w:rPr>
          <w:rFonts w:eastAsia="Times New Roman"/>
        </w:rPr>
        <w:lastRenderedPageBreak/>
        <w:t xml:space="preserve">Приложение </w:t>
      </w:r>
    </w:p>
    <w:p w:rsidR="006A4538" w:rsidRPr="0029592F" w:rsidRDefault="006A4538" w:rsidP="006A4538">
      <w:pPr>
        <w:widowControl w:val="0"/>
        <w:tabs>
          <w:tab w:val="left" w:pos="5670"/>
        </w:tabs>
        <w:overflowPunct w:val="0"/>
        <w:spacing w:after="0" w:line="235" w:lineRule="auto"/>
        <w:ind w:left="5103"/>
        <w:contextualSpacing/>
        <w:textAlignment w:val="baseline"/>
        <w:rPr>
          <w:rFonts w:eastAsia="Times New Roman"/>
        </w:rPr>
      </w:pPr>
      <w:r w:rsidRPr="0029592F">
        <w:rPr>
          <w:rFonts w:eastAsia="Times New Roman"/>
        </w:rPr>
        <w:t xml:space="preserve">к Положению о проведении конкурсного отбора домов культуры для предоставления и распределения субсидии на обеспечение развития и укрепления материально-технической базы домов культуры в населенных пунктах с числом жителей до 50 тысяч человек </w:t>
      </w:r>
    </w:p>
    <w:p w:rsidR="006A4538" w:rsidRPr="0029592F" w:rsidRDefault="006A4538" w:rsidP="006A4538">
      <w:pPr>
        <w:widowControl w:val="0"/>
        <w:tabs>
          <w:tab w:val="left" w:pos="5670"/>
        </w:tabs>
        <w:overflowPunct w:val="0"/>
        <w:spacing w:after="0" w:line="235" w:lineRule="auto"/>
        <w:ind w:left="5103"/>
        <w:contextualSpacing/>
        <w:textAlignment w:val="baseline"/>
        <w:rPr>
          <w:rFonts w:eastAsia="Times New Roman"/>
        </w:rPr>
      </w:pPr>
    </w:p>
    <w:p w:rsidR="006A4538" w:rsidRPr="0029592F" w:rsidRDefault="006A4538" w:rsidP="006A4538">
      <w:pPr>
        <w:widowControl w:val="0"/>
        <w:tabs>
          <w:tab w:val="left" w:pos="5670"/>
        </w:tabs>
        <w:overflowPunct w:val="0"/>
        <w:spacing w:after="0" w:line="235" w:lineRule="auto"/>
        <w:ind w:left="5103"/>
        <w:contextualSpacing/>
        <w:textAlignment w:val="baseline"/>
        <w:rPr>
          <w:rFonts w:eastAsia="Times New Roman"/>
        </w:rPr>
      </w:pPr>
      <w:r w:rsidRPr="0029592F">
        <w:rPr>
          <w:rFonts w:eastAsia="Times New Roman"/>
        </w:rPr>
        <w:t>Форма</w:t>
      </w:r>
    </w:p>
    <w:p w:rsidR="006A4538" w:rsidRPr="0029592F" w:rsidRDefault="006A4538" w:rsidP="006A4538">
      <w:pPr>
        <w:widowControl w:val="0"/>
        <w:overflowPunct w:val="0"/>
        <w:spacing w:after="0" w:line="235" w:lineRule="auto"/>
        <w:ind w:firstLine="708"/>
        <w:contextualSpacing/>
        <w:jc w:val="center"/>
        <w:textAlignment w:val="baseline"/>
        <w:rPr>
          <w:rFonts w:eastAsia="Times New Roman"/>
        </w:rPr>
      </w:pPr>
    </w:p>
    <w:p w:rsidR="006A4538" w:rsidRPr="0029592F" w:rsidRDefault="006A4538" w:rsidP="006A4538">
      <w:pPr>
        <w:widowControl w:val="0"/>
        <w:overflowPunct w:val="0"/>
        <w:spacing w:after="0" w:line="235" w:lineRule="auto"/>
        <w:ind w:firstLine="708"/>
        <w:contextualSpacing/>
        <w:jc w:val="center"/>
        <w:textAlignment w:val="baseline"/>
        <w:rPr>
          <w:rFonts w:eastAsia="Times New Roman"/>
        </w:rPr>
      </w:pPr>
    </w:p>
    <w:p w:rsidR="006A4538" w:rsidRPr="0029592F" w:rsidRDefault="006A4538" w:rsidP="006A4538">
      <w:pPr>
        <w:widowControl w:val="0"/>
        <w:spacing w:after="0" w:line="235" w:lineRule="auto"/>
        <w:contextualSpacing/>
        <w:jc w:val="center"/>
        <w:rPr>
          <w:rFonts w:eastAsia="Times New Roman"/>
          <w:b/>
        </w:rPr>
      </w:pPr>
      <w:r w:rsidRPr="0029592F">
        <w:rPr>
          <w:rFonts w:eastAsia="Times New Roman"/>
          <w:b/>
        </w:rPr>
        <w:t>ЗАЯВКА</w:t>
      </w:r>
    </w:p>
    <w:p w:rsidR="006A4538" w:rsidRPr="0029592F" w:rsidRDefault="006A4538" w:rsidP="006A4538">
      <w:pPr>
        <w:widowControl w:val="0"/>
        <w:spacing w:after="0" w:line="235" w:lineRule="auto"/>
        <w:contextualSpacing/>
        <w:jc w:val="center"/>
        <w:rPr>
          <w:rFonts w:eastAsia="Times New Roman"/>
          <w:b/>
        </w:rPr>
      </w:pPr>
      <w:r w:rsidRPr="0029592F">
        <w:rPr>
          <w:rFonts w:eastAsia="Times New Roman"/>
          <w:b/>
        </w:rPr>
        <w:t>на участие в конкурсном отборе домов культуры для предоставления и распределения субсидии на обеспечение развития и укрепления материально-технической базы домов культуры в населенных пунктах с числом жителей до 50 тысяч человек в 20 ___ году</w:t>
      </w:r>
    </w:p>
    <w:p w:rsidR="006A4538" w:rsidRPr="0029592F" w:rsidRDefault="006A4538" w:rsidP="006A4538">
      <w:pPr>
        <w:widowControl w:val="0"/>
        <w:spacing w:after="0" w:line="235" w:lineRule="auto"/>
        <w:ind w:firstLine="709"/>
        <w:contextualSpacing/>
        <w:rPr>
          <w:rFonts w:eastAsia="Times New Roman"/>
        </w:rPr>
      </w:pPr>
    </w:p>
    <w:p w:rsidR="006A4538" w:rsidRPr="0029592F" w:rsidRDefault="006A4538" w:rsidP="006A4538">
      <w:pPr>
        <w:widowControl w:val="0"/>
        <w:overflowPunct w:val="0"/>
        <w:spacing w:after="0" w:line="235" w:lineRule="auto"/>
        <w:ind w:firstLine="709"/>
        <w:contextualSpacing/>
        <w:jc w:val="both"/>
        <w:textAlignment w:val="baseline"/>
        <w:rPr>
          <w:rFonts w:eastAsia="Times New Roman"/>
        </w:rPr>
      </w:pPr>
      <w:r w:rsidRPr="0029592F">
        <w:rPr>
          <w:rFonts w:eastAsia="Times New Roman"/>
        </w:rPr>
        <w:t>1. Наименование муниципального образования Ярославской области __________________________________________________________________</w:t>
      </w:r>
    </w:p>
    <w:p w:rsidR="006A4538" w:rsidRPr="0029592F" w:rsidRDefault="006A4538" w:rsidP="006A4538">
      <w:pPr>
        <w:widowControl w:val="0"/>
        <w:overflowPunct w:val="0"/>
        <w:spacing w:after="0" w:line="235" w:lineRule="auto"/>
        <w:ind w:left="709"/>
        <w:contextualSpacing/>
        <w:jc w:val="both"/>
        <w:textAlignment w:val="baseline"/>
        <w:rPr>
          <w:rFonts w:eastAsia="Times New Roman"/>
        </w:rPr>
      </w:pPr>
      <w:r w:rsidRPr="0029592F">
        <w:rPr>
          <w:rFonts w:eastAsia="Times New Roman"/>
        </w:rPr>
        <w:t>2. Наименование дома культуры _________________________________</w:t>
      </w:r>
    </w:p>
    <w:p w:rsidR="006A4538" w:rsidRPr="0029592F" w:rsidRDefault="006A4538" w:rsidP="006A4538">
      <w:pPr>
        <w:widowControl w:val="0"/>
        <w:overflowPunct w:val="0"/>
        <w:spacing w:after="0" w:line="235" w:lineRule="auto"/>
        <w:contextualSpacing/>
        <w:jc w:val="both"/>
        <w:textAlignment w:val="baseline"/>
        <w:rPr>
          <w:rFonts w:eastAsia="Times New Roman"/>
        </w:rPr>
      </w:pPr>
      <w:r w:rsidRPr="0029592F">
        <w:rPr>
          <w:rFonts w:eastAsia="Times New Roman"/>
        </w:rPr>
        <w:t>__________________________________________________________________</w:t>
      </w:r>
    </w:p>
    <w:p w:rsidR="006A4538" w:rsidRPr="0029592F" w:rsidRDefault="006A4538" w:rsidP="006A4538">
      <w:pPr>
        <w:widowControl w:val="0"/>
        <w:overflowPunct w:val="0"/>
        <w:spacing w:after="0" w:line="235" w:lineRule="auto"/>
        <w:ind w:left="709"/>
        <w:contextualSpacing/>
        <w:jc w:val="both"/>
        <w:textAlignment w:val="baseline"/>
        <w:rPr>
          <w:rFonts w:eastAsia="Times New Roman"/>
          <w:u w:val="single"/>
        </w:rPr>
      </w:pPr>
      <w:r w:rsidRPr="0029592F">
        <w:rPr>
          <w:rFonts w:eastAsia="Times New Roman"/>
        </w:rPr>
        <w:t xml:space="preserve">3. Наименование структурного подразделения дома культуры </w:t>
      </w:r>
      <w:r w:rsidRPr="009F642C">
        <w:rPr>
          <w:rFonts w:eastAsia="Times New Roman"/>
        </w:rPr>
        <w:t>________</w:t>
      </w:r>
    </w:p>
    <w:p w:rsidR="006A4538" w:rsidRPr="0029592F" w:rsidRDefault="006A4538" w:rsidP="006A4538">
      <w:pPr>
        <w:widowControl w:val="0"/>
        <w:spacing w:after="0" w:line="235" w:lineRule="auto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__________________________________________________________________</w:t>
      </w:r>
    </w:p>
    <w:p w:rsidR="006A4538" w:rsidRPr="0029592F" w:rsidRDefault="006A4538" w:rsidP="006A4538">
      <w:pPr>
        <w:widowControl w:val="0"/>
        <w:overflowPunct w:val="0"/>
        <w:spacing w:after="0" w:line="235" w:lineRule="auto"/>
        <w:ind w:firstLine="709"/>
        <w:contextualSpacing/>
        <w:jc w:val="both"/>
        <w:textAlignment w:val="baseline"/>
        <w:rPr>
          <w:rFonts w:eastAsia="Times New Roman"/>
        </w:rPr>
      </w:pPr>
      <w:r w:rsidRPr="0029592F">
        <w:rPr>
          <w:rFonts w:eastAsia="Times New Roman"/>
        </w:rPr>
        <w:t>4. Обоснование необходимости получения субсидии на обеспечение развития и укрепления материально-технической базы домов культуры в населенных пунктах с числом жителей до 50 тысяч человек (далее – субсидия) _________________________________________________________</w:t>
      </w:r>
    </w:p>
    <w:p w:rsidR="006A4538" w:rsidRPr="0029592F" w:rsidRDefault="006A4538" w:rsidP="006A4538">
      <w:pPr>
        <w:widowControl w:val="0"/>
        <w:overflowPunct w:val="0"/>
        <w:spacing w:after="0" w:line="235" w:lineRule="auto"/>
        <w:ind w:firstLine="709"/>
        <w:contextualSpacing/>
        <w:jc w:val="both"/>
        <w:textAlignment w:val="baseline"/>
        <w:rPr>
          <w:rFonts w:eastAsia="Times New Roman"/>
        </w:rPr>
      </w:pPr>
      <w:r w:rsidRPr="0029592F">
        <w:rPr>
          <w:rFonts w:eastAsia="Times New Roman"/>
        </w:rPr>
        <w:t>5. Характеристика дома культуры/</w:t>
      </w:r>
      <w:r>
        <w:rPr>
          <w:rFonts w:eastAsia="Times New Roman"/>
        </w:rPr>
        <w:t xml:space="preserve"> </w:t>
      </w:r>
      <w:r w:rsidRPr="0029592F">
        <w:rPr>
          <w:rFonts w:eastAsia="Times New Roman"/>
        </w:rPr>
        <w:t xml:space="preserve">структурного подразделения дома </w:t>
      </w:r>
      <w:r w:rsidRPr="00314809">
        <w:rPr>
          <w:rFonts w:eastAsia="Times New Roman"/>
        </w:rPr>
        <w:t>культуры (не нужное зачеркнуть):</w:t>
      </w:r>
    </w:p>
    <w:p w:rsidR="006A4538" w:rsidRPr="0029592F" w:rsidRDefault="006A4538" w:rsidP="006A4538">
      <w:pPr>
        <w:widowControl w:val="0"/>
        <w:overflowPunct w:val="0"/>
        <w:spacing w:after="0" w:line="235" w:lineRule="auto"/>
        <w:ind w:firstLine="709"/>
        <w:contextualSpacing/>
        <w:jc w:val="right"/>
        <w:textAlignment w:val="baseline"/>
        <w:rPr>
          <w:rFonts w:eastAsia="Times New Roman"/>
        </w:rPr>
      </w:pPr>
    </w:p>
    <w:p w:rsidR="006A4538" w:rsidRPr="0029592F" w:rsidRDefault="006A4538" w:rsidP="006A4538">
      <w:pPr>
        <w:spacing w:after="0" w:line="235" w:lineRule="auto"/>
        <w:ind w:firstLine="709"/>
        <w:contextualSpacing/>
        <w:jc w:val="both"/>
        <w:rPr>
          <w:rFonts w:eastAsia="Times New Roman" w:cs="Calibri"/>
          <w:sz w:val="2"/>
          <w:szCs w:val="2"/>
        </w:rPr>
      </w:pPr>
    </w:p>
    <w:tbl>
      <w:tblPr>
        <w:tblW w:w="9498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41"/>
        <w:gridCol w:w="1984"/>
        <w:gridCol w:w="4173"/>
      </w:tblGrid>
      <w:tr w:rsidR="006A4538" w:rsidRPr="0029592F" w:rsidTr="00C53C65">
        <w:trPr>
          <w:tblHeader/>
        </w:trPr>
        <w:tc>
          <w:tcPr>
            <w:tcW w:w="3341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ind w:firstLine="34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Наименование условия допуска</w:t>
            </w:r>
          </w:p>
        </w:tc>
        <w:tc>
          <w:tcPr>
            <w:tcW w:w="1984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Обоснование</w:t>
            </w:r>
          </w:p>
          <w:p w:rsidR="006A4538" w:rsidRPr="0029592F" w:rsidRDefault="006A4538" w:rsidP="00C53C65">
            <w:pPr>
              <w:spacing w:after="0"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исполнения условия</w:t>
            </w:r>
          </w:p>
        </w:tc>
        <w:tc>
          <w:tcPr>
            <w:tcW w:w="4173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ind w:firstLine="34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Подтверждающие документы</w:t>
            </w:r>
          </w:p>
        </w:tc>
      </w:tr>
    </w:tbl>
    <w:p w:rsidR="006A4538" w:rsidRPr="0029592F" w:rsidRDefault="006A4538" w:rsidP="006A4538">
      <w:pPr>
        <w:spacing w:after="0" w:line="235" w:lineRule="auto"/>
        <w:ind w:firstLine="709"/>
        <w:contextualSpacing/>
        <w:rPr>
          <w:rFonts w:eastAsia="Times New Roman"/>
          <w:sz w:val="2"/>
          <w:szCs w:val="2"/>
        </w:rPr>
      </w:pPr>
    </w:p>
    <w:tbl>
      <w:tblPr>
        <w:tblW w:w="949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41"/>
        <w:gridCol w:w="1984"/>
        <w:gridCol w:w="4173"/>
      </w:tblGrid>
      <w:tr w:rsidR="006A4538" w:rsidRPr="0029592F" w:rsidTr="00C53C65">
        <w:trPr>
          <w:tblHeader/>
        </w:trPr>
        <w:tc>
          <w:tcPr>
            <w:tcW w:w="3341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ind w:firstLine="34"/>
              <w:contextualSpacing/>
              <w:jc w:val="center"/>
              <w:rPr>
                <w:rFonts w:eastAsia="Times New Roman" w:cs="Calibri"/>
              </w:rPr>
            </w:pPr>
            <w:r w:rsidRPr="0029592F">
              <w:rPr>
                <w:rFonts w:eastAsia="Times New Roman" w:cs="Calibri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contextualSpacing/>
              <w:jc w:val="center"/>
              <w:rPr>
                <w:rFonts w:eastAsia="Times New Roman" w:cs="Calibri"/>
              </w:rPr>
            </w:pPr>
            <w:r w:rsidRPr="0029592F">
              <w:rPr>
                <w:rFonts w:eastAsia="Times New Roman" w:cs="Calibri"/>
              </w:rPr>
              <w:t>2</w:t>
            </w:r>
          </w:p>
        </w:tc>
        <w:tc>
          <w:tcPr>
            <w:tcW w:w="4173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ind w:firstLine="34"/>
              <w:contextualSpacing/>
              <w:jc w:val="center"/>
              <w:rPr>
                <w:rFonts w:eastAsia="Times New Roman" w:cs="Calibri"/>
              </w:rPr>
            </w:pPr>
            <w:r w:rsidRPr="0029592F">
              <w:rPr>
                <w:rFonts w:eastAsia="Times New Roman" w:cs="Calibri"/>
              </w:rPr>
              <w:t>3</w:t>
            </w:r>
          </w:p>
        </w:tc>
      </w:tr>
      <w:tr w:rsidR="006A4538" w:rsidRPr="0029592F" w:rsidTr="00C53C65">
        <w:tc>
          <w:tcPr>
            <w:tcW w:w="3341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contextualSpacing/>
              <w:rPr>
                <w:rFonts w:eastAsia="Times New Roman" w:cs="Calibri"/>
              </w:rPr>
            </w:pPr>
            <w:r w:rsidRPr="0029592F">
              <w:rPr>
                <w:rFonts w:eastAsia="Times New Roman" w:cs="Calibri"/>
              </w:rPr>
              <w:t xml:space="preserve">Выполнение в течение пяти лет, предшествующих году предоставления субсидии, и года предоставления субсидии мероприятий по капитальному и текущему ремонту </w:t>
            </w:r>
            <w:r w:rsidRPr="0029592F">
              <w:rPr>
                <w:rFonts w:eastAsia="Times New Roman" w:cs="Calibri"/>
              </w:rPr>
              <w:lastRenderedPageBreak/>
              <w:t xml:space="preserve">муниципальных домов культуры за счет различных источников финансирования </w:t>
            </w:r>
          </w:p>
        </w:tc>
        <w:tc>
          <w:tcPr>
            <w:tcW w:w="1984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ind w:firstLine="709"/>
              <w:contextualSpacing/>
              <w:jc w:val="both"/>
              <w:rPr>
                <w:rFonts w:eastAsia="Times New Roman" w:cs="Calibri"/>
              </w:rPr>
            </w:pPr>
          </w:p>
        </w:tc>
        <w:tc>
          <w:tcPr>
            <w:tcW w:w="4173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contextualSpacing/>
              <w:rPr>
                <w:rFonts w:eastAsia="Calibri"/>
                <w:spacing w:val="-2"/>
              </w:rPr>
            </w:pPr>
            <w:r w:rsidRPr="0029592F">
              <w:rPr>
                <w:rFonts w:eastAsia="Calibri"/>
                <w:spacing w:val="-2"/>
              </w:rPr>
              <w:t>- программы муниципального образования Ярославской области;</w:t>
            </w:r>
          </w:p>
          <w:p w:rsidR="006A4538" w:rsidRPr="00314809" w:rsidRDefault="006A4538" w:rsidP="00C53C65">
            <w:pPr>
              <w:spacing w:after="0" w:line="235" w:lineRule="auto"/>
              <w:ind w:firstLine="34"/>
              <w:contextualSpacing/>
              <w:rPr>
                <w:rFonts w:eastAsia="Calibri"/>
                <w:spacing w:val="-2"/>
                <w:shd w:val="clear" w:color="auto" w:fill="FFFFFF"/>
              </w:rPr>
            </w:pPr>
            <w:r w:rsidRPr="0029592F">
              <w:rPr>
                <w:rFonts w:eastAsia="Calibri"/>
                <w:spacing w:val="-2"/>
              </w:rPr>
              <w:t>- а</w:t>
            </w:r>
            <w:r w:rsidRPr="0029592F">
              <w:rPr>
                <w:rFonts w:eastAsia="Calibri"/>
                <w:spacing w:val="-2"/>
                <w:shd w:val="clear" w:color="auto" w:fill="FFFFFF"/>
              </w:rPr>
              <w:t>кт о приемке в</w:t>
            </w:r>
            <w:r w:rsidRPr="00314809">
              <w:rPr>
                <w:rFonts w:eastAsia="Calibri"/>
                <w:spacing w:val="-2"/>
                <w:shd w:val="clear" w:color="auto" w:fill="FFFFFF"/>
              </w:rPr>
              <w:t>ыполненных работ по форме № КС-2*;</w:t>
            </w:r>
          </w:p>
          <w:p w:rsidR="006A4538" w:rsidRPr="00314809" w:rsidRDefault="006A4538" w:rsidP="00C53C65">
            <w:pPr>
              <w:spacing w:after="0" w:line="235" w:lineRule="auto"/>
              <w:ind w:firstLine="34"/>
              <w:contextualSpacing/>
              <w:rPr>
                <w:rFonts w:eastAsia="Calibri"/>
                <w:spacing w:val="-2"/>
                <w:shd w:val="clear" w:color="auto" w:fill="FFFFFF"/>
              </w:rPr>
            </w:pPr>
            <w:r w:rsidRPr="00314809">
              <w:rPr>
                <w:rFonts w:eastAsia="Calibri"/>
                <w:spacing w:val="-2"/>
                <w:shd w:val="clear" w:color="auto" w:fill="FFFFFF"/>
              </w:rPr>
              <w:t>- справка о стоимости выполненных работ и затрат по форме № КС-3*;</w:t>
            </w:r>
          </w:p>
          <w:p w:rsidR="006A4538" w:rsidRPr="0029592F" w:rsidRDefault="006A4538" w:rsidP="00C53C65">
            <w:pPr>
              <w:spacing w:after="0" w:line="235" w:lineRule="auto"/>
              <w:contextualSpacing/>
              <w:rPr>
                <w:rFonts w:eastAsia="Calibri"/>
                <w:spacing w:val="-2"/>
                <w:shd w:val="clear" w:color="auto" w:fill="FFFFFF"/>
              </w:rPr>
            </w:pPr>
            <w:r w:rsidRPr="00314809">
              <w:rPr>
                <w:rFonts w:eastAsia="Calibri"/>
                <w:spacing w:val="-2"/>
                <w:shd w:val="clear" w:color="auto" w:fill="FFFFFF"/>
              </w:rPr>
              <w:t>- заключение государственного</w:t>
            </w:r>
            <w:r w:rsidRPr="0029592F">
              <w:rPr>
                <w:rFonts w:eastAsia="Calibri"/>
                <w:spacing w:val="-2"/>
                <w:shd w:val="clear" w:color="auto" w:fill="FFFFFF"/>
              </w:rPr>
              <w:t xml:space="preserve"> </w:t>
            </w:r>
            <w:r w:rsidRPr="0029592F">
              <w:rPr>
                <w:rFonts w:eastAsia="Calibri"/>
                <w:spacing w:val="-2"/>
                <w:shd w:val="clear" w:color="auto" w:fill="FFFFFF"/>
              </w:rPr>
              <w:lastRenderedPageBreak/>
              <w:t>автономного учреждения Ярославской области</w:t>
            </w:r>
            <w:r w:rsidRPr="0029592F" w:rsidDel="009F7548">
              <w:rPr>
                <w:rFonts w:eastAsia="Calibri"/>
                <w:spacing w:val="-2"/>
                <w:shd w:val="clear" w:color="auto" w:fill="FFFFFF"/>
              </w:rPr>
              <w:t xml:space="preserve"> </w:t>
            </w:r>
            <w:r w:rsidRPr="0029592F">
              <w:rPr>
                <w:rFonts w:eastAsia="Calibri"/>
                <w:spacing w:val="-2"/>
                <w:shd w:val="clear" w:color="auto" w:fill="FFFFFF"/>
              </w:rPr>
              <w:t>«Яргосстройэкспертиза» о проверке достоверности определения сметной стоимости капитального ремонта зданий;</w:t>
            </w:r>
          </w:p>
          <w:p w:rsidR="006A4538" w:rsidRPr="0029592F" w:rsidRDefault="006A4538" w:rsidP="00C53C65">
            <w:pPr>
              <w:spacing w:after="0" w:line="235" w:lineRule="auto"/>
              <w:contextualSpacing/>
              <w:rPr>
                <w:rFonts w:eastAsia="Calibri"/>
              </w:rPr>
            </w:pPr>
            <w:r w:rsidRPr="0029592F">
              <w:rPr>
                <w:rFonts w:eastAsia="Calibri"/>
                <w:spacing w:val="-2"/>
                <w:shd w:val="clear" w:color="auto" w:fill="FFFFFF"/>
              </w:rPr>
              <w:t>- наличие сметной документации на текущий ремонт зданий, прошедшей проверку в государственном автономном учреждении Ярославской области «Яргосстройэкспертиза»</w:t>
            </w:r>
          </w:p>
        </w:tc>
      </w:tr>
      <w:tr w:rsidR="006A4538" w:rsidRPr="0029592F" w:rsidTr="00C53C65">
        <w:tc>
          <w:tcPr>
            <w:tcW w:w="3341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contextualSpacing/>
              <w:rPr>
                <w:rFonts w:eastAsia="Times New Roman" w:cs="Calibri"/>
              </w:rPr>
            </w:pPr>
            <w:r w:rsidRPr="0029592F">
              <w:rPr>
                <w:rFonts w:eastAsia="Times New Roman" w:cs="Calibri"/>
              </w:rPr>
              <w:lastRenderedPageBreak/>
              <w:t>Отсутствие факта приобретения соответствующего вида оборудования, указанного в пункте 3 Порядка предоставления и распределения субсидии, для дома культуры, участвующего в конкурсном отборе</w:t>
            </w:r>
            <w:r w:rsidRPr="0029592F">
              <w:t xml:space="preserve"> </w:t>
            </w:r>
            <w:r w:rsidRPr="0029592F">
              <w:rPr>
                <w:rFonts w:eastAsia="Times New Roman" w:cs="Calibri"/>
              </w:rPr>
              <w:t>домов культуры для предоставления и распределения субсидии, за счет средств федерального и областного бюджетов в течение трех лет, предшествующих году предоставления субсидии</w:t>
            </w:r>
          </w:p>
        </w:tc>
        <w:tc>
          <w:tcPr>
            <w:tcW w:w="1984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ind w:firstLine="709"/>
              <w:contextualSpacing/>
              <w:rPr>
                <w:rFonts w:eastAsia="Times New Roman" w:cs="Calibri"/>
              </w:rPr>
            </w:pPr>
          </w:p>
        </w:tc>
        <w:tc>
          <w:tcPr>
            <w:tcW w:w="4173" w:type="dxa"/>
            <w:shd w:val="clear" w:color="auto" w:fill="auto"/>
          </w:tcPr>
          <w:p w:rsidR="006A4538" w:rsidRPr="0029592F" w:rsidRDefault="006A4538" w:rsidP="00C53C65">
            <w:pPr>
              <w:spacing w:after="0" w:line="235" w:lineRule="auto"/>
              <w:contextualSpacing/>
              <w:rPr>
                <w:rFonts w:eastAsia="Times New Roman" w:cs="Calibri"/>
              </w:rPr>
            </w:pPr>
            <w:r w:rsidRPr="0029592F">
              <w:rPr>
                <w:rFonts w:eastAsia="Times New Roman" w:cs="Calibri"/>
              </w:rPr>
              <w:t xml:space="preserve">копии приказов </w:t>
            </w:r>
            <w:r w:rsidRPr="0029592F">
              <w:rPr>
                <w:rFonts w:eastAsia="Times New Roman" w:cs="Calibri"/>
              </w:rPr>
              <w:br/>
              <w:t xml:space="preserve">министерства культуры Ярославской области с приложением списка домов культуры, которые получали субсидии на развитие и укрепление материально-технической базы в течение трех лет, предшествующих году предоставления субсидии </w:t>
            </w:r>
          </w:p>
        </w:tc>
      </w:tr>
    </w:tbl>
    <w:p w:rsidR="006A4538" w:rsidRDefault="006A4538" w:rsidP="006A453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A4538" w:rsidRPr="00831519" w:rsidRDefault="006A4538" w:rsidP="006A4538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314809">
        <w:rPr>
          <w:sz w:val="28"/>
          <w:szCs w:val="28"/>
        </w:rPr>
        <w:t>* Вместо направления данного документа допускается указание номера реестровой записи в реестре контрактов, заключенных заказчиками, размещенном на официальном сайте единой информационной системы в информационно-телекоммуникационной сети «Интернет» в порядке, предусмотренном Федеральным законом от 5 апреля</w:t>
      </w:r>
      <w:r w:rsidRPr="00314809" w:rsidDel="003A5A00">
        <w:rPr>
          <w:sz w:val="28"/>
          <w:szCs w:val="28"/>
        </w:rPr>
        <w:t xml:space="preserve"> </w:t>
      </w:r>
      <w:r w:rsidRPr="00314809">
        <w:rPr>
          <w:sz w:val="28"/>
          <w:szCs w:val="28"/>
        </w:rPr>
        <w:t>2013 года № 44-ФЗ «О контрактной системе в сфере закупок товаров, работ, услуг для обеспечения государственных и муниципальных нужд».</w:t>
      </w:r>
    </w:p>
    <w:p w:rsidR="006A4538" w:rsidRDefault="006A4538" w:rsidP="006A4538">
      <w:pPr>
        <w:widowControl w:val="0"/>
        <w:tabs>
          <w:tab w:val="left" w:pos="284"/>
        </w:tabs>
        <w:overflowPunct w:val="0"/>
        <w:spacing w:after="0" w:line="235" w:lineRule="auto"/>
        <w:ind w:firstLine="709"/>
        <w:contextualSpacing/>
        <w:jc w:val="both"/>
        <w:textAlignment w:val="baseline"/>
        <w:rPr>
          <w:rFonts w:eastAsia="Times New Roman"/>
        </w:rPr>
      </w:pPr>
    </w:p>
    <w:p w:rsidR="006A4538" w:rsidRDefault="006A4538" w:rsidP="006A4538">
      <w:pPr>
        <w:widowControl w:val="0"/>
        <w:tabs>
          <w:tab w:val="left" w:pos="284"/>
        </w:tabs>
        <w:overflowPunct w:val="0"/>
        <w:spacing w:after="0" w:line="235" w:lineRule="auto"/>
        <w:ind w:firstLine="709"/>
        <w:contextualSpacing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В случае подачи заявки д</w:t>
      </w:r>
      <w:r w:rsidRPr="003A25B6">
        <w:rPr>
          <w:rFonts w:eastAsia="Times New Roman"/>
        </w:rPr>
        <w:t>ля модернизации материально-технической базы домов культуры:</w:t>
      </w:r>
    </w:p>
    <w:p w:rsidR="006A4538" w:rsidRPr="0029592F" w:rsidRDefault="006A4538" w:rsidP="006A4538">
      <w:pPr>
        <w:widowControl w:val="0"/>
        <w:tabs>
          <w:tab w:val="left" w:pos="284"/>
        </w:tabs>
        <w:overflowPunct w:val="0"/>
        <w:spacing w:after="0" w:line="235" w:lineRule="auto"/>
        <w:ind w:left="142" w:firstLine="709"/>
        <w:contextualSpacing/>
        <w:jc w:val="both"/>
        <w:textAlignment w:val="baseline"/>
        <w:rPr>
          <w:rFonts w:eastAsia="Times New Roman"/>
        </w:rPr>
      </w:pPr>
    </w:p>
    <w:p w:rsidR="006A4538" w:rsidRPr="0029592F" w:rsidRDefault="006A4538" w:rsidP="006A4538">
      <w:pPr>
        <w:widowControl w:val="0"/>
        <w:spacing w:after="0" w:line="235" w:lineRule="auto"/>
        <w:ind w:firstLine="709"/>
        <w:contextualSpacing/>
        <w:rPr>
          <w:rFonts w:eastAsia="Times New Roman" w:cs="Calibri"/>
          <w:sz w:val="2"/>
          <w:szCs w:val="2"/>
        </w:rPr>
      </w:pPr>
    </w:p>
    <w:tbl>
      <w:tblPr>
        <w:tblStyle w:val="5"/>
        <w:tblW w:w="0" w:type="auto"/>
        <w:tblInd w:w="28" w:type="dxa"/>
        <w:tblBorders>
          <w:bottom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5"/>
        <w:gridCol w:w="1861"/>
        <w:gridCol w:w="3126"/>
      </w:tblGrid>
      <w:tr w:rsidR="006A4538" w:rsidRPr="0029592F" w:rsidTr="00C53C65">
        <w:trPr>
          <w:tblHeader/>
        </w:trPr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 xml:space="preserve">Наименование критерия </w:t>
            </w:r>
            <w:r w:rsidRPr="0029592F">
              <w:rPr>
                <w:rFonts w:eastAsia="Times New Roman"/>
              </w:rPr>
              <w:br/>
              <w:t>(единица измерения)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Балл*</w:t>
            </w: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Источник исходных данных и расчеты</w:t>
            </w:r>
          </w:p>
        </w:tc>
      </w:tr>
    </w:tbl>
    <w:p w:rsidR="006A4538" w:rsidRPr="0029592F" w:rsidRDefault="006A4538" w:rsidP="006A4538">
      <w:pPr>
        <w:widowControl w:val="0"/>
        <w:spacing w:after="0" w:line="235" w:lineRule="auto"/>
        <w:ind w:firstLine="709"/>
        <w:contextualSpacing/>
        <w:rPr>
          <w:rFonts w:eastAsia="Times New Roman" w:cs="Calibri"/>
          <w:sz w:val="2"/>
          <w:szCs w:val="2"/>
        </w:rPr>
      </w:pPr>
    </w:p>
    <w:tbl>
      <w:tblPr>
        <w:tblStyle w:val="5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5"/>
        <w:gridCol w:w="1861"/>
        <w:gridCol w:w="3126"/>
      </w:tblGrid>
      <w:tr w:rsidR="006A4538" w:rsidRPr="0029592F" w:rsidTr="00C53C65">
        <w:trPr>
          <w:tblHeader/>
        </w:trPr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2</w:t>
            </w: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3</w:t>
            </w: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Calibri"/>
                <w:spacing w:val="-4"/>
              </w:rPr>
              <w:t>1</w:t>
            </w:r>
            <w:r w:rsidRPr="003A25B6">
              <w:rPr>
                <w:rFonts w:eastAsia="Calibri"/>
                <w:spacing w:val="-4"/>
              </w:rPr>
              <w:t>. Наличие муниципальных программ, предусматривающих проведение указанных мероприятий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Н</w:t>
            </w:r>
            <w:r w:rsidRPr="003A25B6">
              <w:rPr>
                <w:rFonts w:eastAsia="Times New Roman"/>
              </w:rPr>
              <w:t>аличие в муниципальной программе мероприятий по развитию и укреплению материально-технической базы домов культуры в населенных пунктах с числом жителей до 50 тысяч человек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Default="006A4538" w:rsidP="00C53C65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П</w:t>
            </w:r>
            <w:r w:rsidRPr="003A25B6">
              <w:rPr>
                <w:rFonts w:eastAsia="Times New Roman"/>
              </w:rPr>
              <w:t>ланируемый размер дополнительного софинансирования из местного бюджета на укрепление материально-технической базы дома культуры (без учета софинансирования муниципального образования области, предусмотренного пунктом 8 Порядка предоставления и распределения субсидии)</w:t>
            </w:r>
          </w:p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 w:rsidRPr="003A25B6">
              <w:rPr>
                <w:rFonts w:eastAsia="Times New Roman"/>
              </w:rPr>
              <w:t>(процентов)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</w:rPr>
              <w:t>2. Зона обслуживания дома культуры</w:t>
            </w: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Calibri"/>
                <w:spacing w:val="-4"/>
              </w:rPr>
              <w:t>2</w:t>
            </w:r>
            <w:r w:rsidRPr="003A25B6">
              <w:rPr>
                <w:rFonts w:eastAsia="Calibri"/>
                <w:spacing w:val="-4"/>
              </w:rPr>
              <w:t>.1. Районного дома культуры, центрального дома культуры клубной системы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Calibri"/>
              </w:rPr>
              <w:t>К</w:t>
            </w:r>
            <w:r w:rsidRPr="003A25B6">
              <w:rPr>
                <w:rFonts w:eastAsia="Calibri"/>
              </w:rPr>
              <w:t xml:space="preserve">оличество населенных пунктов 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Calibri"/>
              </w:rPr>
              <w:t>К</w:t>
            </w:r>
            <w:r w:rsidRPr="003A25B6">
              <w:rPr>
                <w:rFonts w:eastAsia="Calibri"/>
              </w:rPr>
              <w:t>оличество населения (человек)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Calibri"/>
              </w:rPr>
              <w:t>2</w:t>
            </w:r>
            <w:r w:rsidRPr="003A25B6">
              <w:rPr>
                <w:rFonts w:eastAsia="Calibri"/>
              </w:rPr>
              <w:t>.2. Филиала (структурного подразделения)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Calibri"/>
              </w:rPr>
              <w:t>К</w:t>
            </w:r>
            <w:r w:rsidRPr="003A25B6">
              <w:rPr>
                <w:rFonts w:eastAsia="Calibri"/>
              </w:rPr>
              <w:t xml:space="preserve">оличество населенных пунктов 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Calibri"/>
              </w:rPr>
              <w:t>К</w:t>
            </w:r>
            <w:r w:rsidRPr="003A25B6">
              <w:rPr>
                <w:rFonts w:eastAsia="Calibri"/>
              </w:rPr>
              <w:t>оличество населения (человек)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Calibri"/>
              </w:rPr>
              <w:t>Ч</w:t>
            </w:r>
            <w:r w:rsidRPr="003A25B6">
              <w:rPr>
                <w:rFonts w:eastAsia="Calibri"/>
              </w:rPr>
              <w:t xml:space="preserve">исло населенных пунктов на расстоянии 5 км и более от дома культуры 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</w:rPr>
              <w:t>3. Востребованность дома культуры у населения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П</w:t>
            </w:r>
            <w:r w:rsidRPr="003A25B6">
              <w:rPr>
                <w:rFonts w:eastAsia="Times New Roman"/>
              </w:rPr>
              <w:t xml:space="preserve">рирост численности участников клубных формирований дома культуры общим итогом за два года, предшествующие году предоставления средств (процентов) 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Р</w:t>
            </w:r>
            <w:r w:rsidRPr="003A25B6">
              <w:rPr>
                <w:rFonts w:eastAsia="Times New Roman"/>
              </w:rPr>
              <w:t xml:space="preserve">ост числа участников мероприятий в домах культуры в течение двух лет, предшествующих году предоставления средств </w:t>
            </w:r>
            <w:r w:rsidRPr="003A25B6">
              <w:rPr>
                <w:rFonts w:eastAsia="Times New Roman"/>
              </w:rPr>
              <w:lastRenderedPageBreak/>
              <w:t>(процентов)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</w:rPr>
              <w:t xml:space="preserve">4. </w:t>
            </w:r>
            <w:r w:rsidRPr="003A25B6">
              <w:rPr>
                <w:rFonts w:eastAsia="Times New Roman"/>
              </w:rPr>
              <w:t xml:space="preserve">Вложения средств местного бюджета в развитие материально-технической базы домов культуры муниципального образования </w:t>
            </w:r>
            <w:r>
              <w:rPr>
                <w:rFonts w:eastAsia="Times New Roman"/>
              </w:rPr>
              <w:t xml:space="preserve">Ярославской </w:t>
            </w:r>
            <w:r w:rsidRPr="003A25B6">
              <w:rPr>
                <w:rFonts w:eastAsia="Times New Roman"/>
              </w:rPr>
              <w:t>области в течение пяти лет, предшествующих году предоставления субсидии, и года предоставления субсидии, в том числе в рамках региональных проектов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3A25B6" w:rsidRDefault="006A4538" w:rsidP="00C53C65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3A25B6">
              <w:rPr>
                <w:rFonts w:eastAsia="Calibri"/>
              </w:rPr>
              <w:t>бъем средств, вложенных в оснащение оборудованием</w:t>
            </w:r>
          </w:p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 w:rsidRPr="003A25B6">
              <w:rPr>
                <w:rFonts w:eastAsia="Calibri"/>
              </w:rPr>
              <w:t>(</w:t>
            </w:r>
            <w:r w:rsidRPr="003A25B6">
              <w:rPr>
                <w:rFonts w:eastAsia="Times New Roman"/>
              </w:rPr>
              <w:t>тыс. рублей</w:t>
            </w:r>
            <w:r w:rsidRPr="003A25B6">
              <w:rPr>
                <w:rFonts w:eastAsia="Calibri"/>
              </w:rPr>
              <w:t>)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Calibri"/>
              </w:rPr>
              <w:t>О</w:t>
            </w:r>
            <w:r w:rsidRPr="003A25B6">
              <w:rPr>
                <w:rFonts w:eastAsia="Calibri"/>
              </w:rPr>
              <w:t>бъем средств, вложенных/ планируемых к вложению в году предоставления субсидии в капитальный и/или текущий ремонт здания (тыс. рублей)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rPr>
                <w:rFonts w:eastAsia="Calibri"/>
              </w:rPr>
              <w:t>Н</w:t>
            </w:r>
            <w:r w:rsidRPr="003A25B6">
              <w:rPr>
                <w:rFonts w:eastAsia="Calibri"/>
              </w:rPr>
              <w:t xml:space="preserve">аличие отремонтированных зданий домов культуры (обновленных помещений) 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</w:rPr>
              <w:t>5. Укомплектованный специалистами культурно-досуговой деятельности</w:t>
            </w:r>
            <w:r>
              <w:rPr>
                <w:rFonts w:eastAsia="Calibri"/>
              </w:rPr>
              <w:t xml:space="preserve"> штат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>
              <w:t>Н</w:t>
            </w:r>
            <w:r w:rsidRPr="003A25B6">
              <w:t xml:space="preserve">аличие вакантных мест на момент проведения </w:t>
            </w:r>
            <w:r>
              <w:t xml:space="preserve">конкурсного </w:t>
            </w:r>
            <w:r w:rsidRPr="003A25B6">
              <w:t>отбора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</w:pPr>
            <w:r w:rsidRPr="0029592F">
              <w:rPr>
                <w:rFonts w:eastAsia="Times New Roman"/>
              </w:rPr>
              <w:t>Итого баллов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</w:tbl>
    <w:p w:rsidR="006A4538" w:rsidRDefault="006A4538" w:rsidP="006A4538">
      <w:pPr>
        <w:spacing w:after="0" w:line="240" w:lineRule="auto"/>
      </w:pPr>
    </w:p>
    <w:p w:rsidR="006A4538" w:rsidRDefault="006A4538" w:rsidP="006A4538">
      <w:pPr>
        <w:widowControl w:val="0"/>
        <w:tabs>
          <w:tab w:val="left" w:pos="284"/>
        </w:tabs>
        <w:overflowPunct w:val="0"/>
        <w:spacing w:after="0" w:line="240" w:lineRule="auto"/>
        <w:ind w:firstLine="709"/>
        <w:contextualSpacing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В случае подачи заявки д</w:t>
      </w:r>
      <w:r w:rsidRPr="003A25B6">
        <w:t>ля выполнения ремонтных работ (текущий ремонт)</w:t>
      </w:r>
      <w:r w:rsidRPr="003A25B6">
        <w:rPr>
          <w:rFonts w:eastAsia="Times New Roman"/>
        </w:rPr>
        <w:t>:</w:t>
      </w:r>
    </w:p>
    <w:p w:rsidR="006A4538" w:rsidRDefault="006A4538" w:rsidP="006A4538">
      <w:pPr>
        <w:widowControl w:val="0"/>
        <w:tabs>
          <w:tab w:val="left" w:pos="284"/>
        </w:tabs>
        <w:overflowPunct w:val="0"/>
        <w:spacing w:after="0" w:line="235" w:lineRule="auto"/>
        <w:ind w:firstLine="709"/>
        <w:contextualSpacing/>
        <w:jc w:val="both"/>
        <w:textAlignment w:val="baseline"/>
        <w:rPr>
          <w:rFonts w:eastAsia="Times New Roman"/>
        </w:rPr>
      </w:pPr>
    </w:p>
    <w:tbl>
      <w:tblPr>
        <w:tblStyle w:val="5"/>
        <w:tblW w:w="0" w:type="auto"/>
        <w:tblInd w:w="28" w:type="dxa"/>
        <w:tblBorders>
          <w:bottom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5"/>
        <w:gridCol w:w="1861"/>
        <w:gridCol w:w="3126"/>
      </w:tblGrid>
      <w:tr w:rsidR="006A4538" w:rsidRPr="0029592F" w:rsidTr="00C53C65">
        <w:trPr>
          <w:tblHeader/>
        </w:trPr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 xml:space="preserve">Наименование критерия </w:t>
            </w:r>
            <w:r w:rsidRPr="0029592F">
              <w:rPr>
                <w:rFonts w:eastAsia="Times New Roman"/>
              </w:rPr>
              <w:br/>
              <w:t>(единица измерения)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Балл*</w:t>
            </w: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Источник исходных данных и расчеты</w:t>
            </w:r>
          </w:p>
        </w:tc>
      </w:tr>
    </w:tbl>
    <w:p w:rsidR="006A4538" w:rsidRPr="00357121" w:rsidRDefault="006A4538" w:rsidP="006A4538">
      <w:pPr>
        <w:widowControl w:val="0"/>
        <w:tabs>
          <w:tab w:val="left" w:pos="284"/>
        </w:tabs>
        <w:overflowPunct w:val="0"/>
        <w:spacing w:after="0" w:line="235" w:lineRule="auto"/>
        <w:ind w:firstLine="709"/>
        <w:contextualSpacing/>
        <w:jc w:val="both"/>
        <w:textAlignment w:val="baseline"/>
        <w:rPr>
          <w:rFonts w:eastAsia="Times New Roman"/>
          <w:sz w:val="2"/>
          <w:szCs w:val="2"/>
        </w:rPr>
      </w:pPr>
    </w:p>
    <w:p w:rsidR="006A4538" w:rsidRPr="00357121" w:rsidRDefault="006A4538" w:rsidP="006A4538">
      <w:pPr>
        <w:widowControl w:val="0"/>
        <w:tabs>
          <w:tab w:val="left" w:pos="284"/>
        </w:tabs>
        <w:overflowPunct w:val="0"/>
        <w:spacing w:after="0" w:line="235" w:lineRule="auto"/>
        <w:ind w:firstLine="709"/>
        <w:contextualSpacing/>
        <w:jc w:val="both"/>
        <w:textAlignment w:val="baseline"/>
        <w:rPr>
          <w:rFonts w:eastAsia="Times New Roman"/>
          <w:sz w:val="2"/>
          <w:szCs w:val="2"/>
        </w:rPr>
      </w:pPr>
    </w:p>
    <w:tbl>
      <w:tblPr>
        <w:tblStyle w:val="5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5"/>
        <w:gridCol w:w="1861"/>
        <w:gridCol w:w="3126"/>
      </w:tblGrid>
      <w:tr w:rsidR="006A4538" w:rsidRPr="0029592F" w:rsidTr="00C53C65">
        <w:trPr>
          <w:tblHeader/>
        </w:trPr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spacing w:line="235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  <w:tab w:val="left" w:pos="2475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  <w:spacing w:val="-4"/>
              </w:rPr>
              <w:t>1. Наличие муниципальных программ, предусматривающих проведение указанных мероприятий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990"/>
              </w:tabs>
              <w:spacing w:line="235" w:lineRule="auto"/>
              <w:contextualSpacing/>
              <w:rPr>
                <w:rFonts w:eastAsia="Calibri"/>
              </w:rPr>
            </w:pPr>
            <w:r>
              <w:rPr>
                <w:rFonts w:eastAsia="Times New Roman"/>
              </w:rPr>
              <w:t>Н</w:t>
            </w:r>
            <w:r w:rsidRPr="003A25B6">
              <w:rPr>
                <w:rFonts w:eastAsia="Times New Roman"/>
              </w:rPr>
              <w:t>аличие в муниципальной программе мероприятий по развитию и укреплению материально-технической базы домов культуры в населенных пунктах с числом жителей до 50 тысяч человек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  <w:tab w:val="left" w:pos="2565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</w:rPr>
              <w:t>2. Востребованность дома культуры у населения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spacing w:line="235" w:lineRule="auto"/>
              <w:contextualSpacing/>
              <w:rPr>
                <w:rFonts w:eastAsia="Calibri"/>
              </w:rPr>
            </w:pPr>
            <w:r>
              <w:rPr>
                <w:rFonts w:eastAsia="Times New Roman"/>
              </w:rPr>
              <w:t>П</w:t>
            </w:r>
            <w:r w:rsidRPr="003A25B6">
              <w:rPr>
                <w:rFonts w:eastAsia="Times New Roman"/>
              </w:rPr>
              <w:t xml:space="preserve">рирост численности участников клубных формирований дома культуры общим итогом за два года, предшествующие году предоставления средств </w:t>
            </w:r>
            <w:r w:rsidRPr="003A25B6">
              <w:rPr>
                <w:rFonts w:eastAsia="Times New Roman"/>
              </w:rPr>
              <w:lastRenderedPageBreak/>
              <w:t xml:space="preserve">(процентов) 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spacing w:line="235" w:lineRule="auto"/>
              <w:contextualSpacing/>
              <w:rPr>
                <w:rFonts w:eastAsia="Calibri"/>
              </w:rPr>
            </w:pPr>
            <w:r>
              <w:rPr>
                <w:rFonts w:eastAsia="Times New Roman"/>
              </w:rPr>
              <w:t>Р</w:t>
            </w:r>
            <w:r w:rsidRPr="003A25B6">
              <w:rPr>
                <w:rFonts w:eastAsia="Times New Roman"/>
              </w:rPr>
              <w:t>ост числа участников мероприятий в домах культуры в течение двух лет, предшествующих году предоставления средств (процентов)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</w:rPr>
              <w:t>3</w:t>
            </w:r>
            <w:r>
              <w:rPr>
                <w:rFonts w:eastAsia="Calibri"/>
              </w:rPr>
              <w:t>. </w:t>
            </w:r>
            <w:r w:rsidRPr="003A25B6">
              <w:rPr>
                <w:rFonts w:eastAsia="Calibri"/>
              </w:rPr>
              <w:t>Укомплектованный специалистами культурно-досуговой деятельности</w:t>
            </w:r>
            <w:r>
              <w:rPr>
                <w:rFonts w:eastAsia="Calibri"/>
              </w:rPr>
              <w:t xml:space="preserve"> штат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spacing w:line="235" w:lineRule="auto"/>
              <w:contextualSpacing/>
              <w:rPr>
                <w:rFonts w:eastAsia="Calibri"/>
              </w:rPr>
            </w:pPr>
            <w:r>
              <w:t>Н</w:t>
            </w:r>
            <w:r w:rsidRPr="003A25B6">
              <w:t>аличие вакантных мест на момент проведения отбора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9382" w:type="dxa"/>
            <w:gridSpan w:val="3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  <w:r w:rsidRPr="003A25B6">
              <w:rPr>
                <w:rFonts w:eastAsia="Calibri"/>
              </w:rPr>
              <w:t>4. Н</w:t>
            </w:r>
            <w:r w:rsidRPr="003A25B6">
              <w:t>аличие сметной документации на проведение работ</w:t>
            </w: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625"/>
              </w:tabs>
              <w:spacing w:line="235" w:lineRule="auto"/>
              <w:contextualSpacing/>
              <w:rPr>
                <w:rFonts w:eastAsia="Calibri"/>
              </w:rPr>
            </w:pPr>
            <w:r w:rsidRPr="003A25B6">
              <w:rPr>
                <w:rFonts w:eastAsia="Calibri"/>
              </w:rPr>
              <w:t>Сметная документация прошла проверку сметной стоимости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6A4538" w:rsidRPr="0029592F" w:rsidTr="00C53C65">
        <w:tc>
          <w:tcPr>
            <w:tcW w:w="4395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rPr>
                <w:rFonts w:eastAsia="Times New Roman"/>
              </w:rPr>
            </w:pPr>
            <w:r w:rsidRPr="0029592F">
              <w:rPr>
                <w:rFonts w:eastAsia="Times New Roman"/>
              </w:rPr>
              <w:t>Итого баллов</w:t>
            </w:r>
          </w:p>
        </w:tc>
        <w:tc>
          <w:tcPr>
            <w:tcW w:w="1861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126" w:type="dxa"/>
          </w:tcPr>
          <w:p w:rsidR="006A4538" w:rsidRPr="0029592F" w:rsidRDefault="006A4538" w:rsidP="00C53C65">
            <w:pPr>
              <w:widowControl w:val="0"/>
              <w:tabs>
                <w:tab w:val="left" w:pos="284"/>
              </w:tabs>
              <w:spacing w:line="235" w:lineRule="auto"/>
              <w:contextualSpacing/>
              <w:jc w:val="center"/>
              <w:rPr>
                <w:rFonts w:eastAsia="Times New Roman"/>
              </w:rPr>
            </w:pPr>
          </w:p>
        </w:tc>
      </w:tr>
    </w:tbl>
    <w:p w:rsidR="006A4538" w:rsidRPr="0029592F" w:rsidRDefault="006A4538" w:rsidP="006A4538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  <w:sz w:val="16"/>
        </w:rPr>
      </w:pPr>
    </w:p>
    <w:p w:rsidR="006A4538" w:rsidRPr="0029592F" w:rsidRDefault="006A4538" w:rsidP="006A4538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* Указывается количество баллов в соответствии с пунктом 2.5 раздела 2 Положения о проведении конкурсного отбора домов культуры для предоставления и распределения субсидии, приведенного в приложении к Порядку предоставления и распределения субсидии.</w:t>
      </w:r>
    </w:p>
    <w:p w:rsidR="006A4538" w:rsidRPr="0029592F" w:rsidRDefault="006A4538" w:rsidP="006A4538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</w:p>
    <w:p w:rsidR="006A4538" w:rsidRPr="0029592F" w:rsidRDefault="006A4538" w:rsidP="006A4538">
      <w:pPr>
        <w:widowControl w:val="0"/>
        <w:spacing w:after="0" w:line="235" w:lineRule="auto"/>
        <w:contextualSpacing/>
        <w:rPr>
          <w:rFonts w:eastAsia="Times New Roman"/>
        </w:rPr>
      </w:pPr>
      <w:r w:rsidRPr="0029592F">
        <w:rPr>
          <w:rFonts w:eastAsia="Times New Roman"/>
        </w:rPr>
        <w:t>Руководитель органа</w:t>
      </w:r>
      <w:r w:rsidRPr="0029592F">
        <w:rPr>
          <w:rFonts w:eastAsia="Times New Roman"/>
        </w:rPr>
        <w:tab/>
      </w:r>
    </w:p>
    <w:p w:rsidR="006A4538" w:rsidRPr="0029592F" w:rsidRDefault="006A4538" w:rsidP="006A4538">
      <w:pPr>
        <w:widowControl w:val="0"/>
        <w:spacing w:after="0" w:line="235" w:lineRule="auto"/>
        <w:contextualSpacing/>
        <w:rPr>
          <w:rFonts w:eastAsia="Times New Roman"/>
        </w:rPr>
      </w:pPr>
      <w:r w:rsidRPr="0029592F">
        <w:rPr>
          <w:rFonts w:eastAsia="Times New Roman"/>
        </w:rPr>
        <w:t>управления культурой</w:t>
      </w:r>
    </w:p>
    <w:p w:rsidR="006A4538" w:rsidRPr="0029592F" w:rsidRDefault="006A4538" w:rsidP="006A4538">
      <w:pPr>
        <w:widowControl w:val="0"/>
        <w:spacing w:after="0" w:line="235" w:lineRule="auto"/>
        <w:contextualSpacing/>
        <w:rPr>
          <w:rFonts w:eastAsia="Times New Roman"/>
        </w:rPr>
      </w:pPr>
      <w:r w:rsidRPr="0029592F">
        <w:rPr>
          <w:rFonts w:eastAsia="Times New Roman"/>
        </w:rPr>
        <w:t>муниципального</w:t>
      </w:r>
    </w:p>
    <w:p w:rsidR="006A4538" w:rsidRPr="0029592F" w:rsidRDefault="006A4538" w:rsidP="006A4538">
      <w:pPr>
        <w:widowControl w:val="0"/>
        <w:spacing w:after="0" w:line="235" w:lineRule="auto"/>
        <w:contextualSpacing/>
        <w:rPr>
          <w:rFonts w:eastAsia="Times New Roman"/>
        </w:rPr>
      </w:pPr>
      <w:r w:rsidRPr="0029592F">
        <w:rPr>
          <w:rFonts w:eastAsia="Times New Roman"/>
        </w:rPr>
        <w:t xml:space="preserve">образования области       </w:t>
      </w:r>
      <w:r w:rsidRPr="0029592F">
        <w:rPr>
          <w:rFonts w:eastAsia="Times New Roman"/>
        </w:rPr>
        <w:tab/>
        <w:t xml:space="preserve">         _______________   ___________________</w:t>
      </w:r>
    </w:p>
    <w:p w:rsidR="006A4538" w:rsidRPr="0029592F" w:rsidRDefault="006A4538" w:rsidP="006A4538">
      <w:pPr>
        <w:widowControl w:val="0"/>
        <w:overflowPunct w:val="0"/>
        <w:spacing w:after="0" w:line="235" w:lineRule="auto"/>
        <w:ind w:left="4254" w:firstLine="709"/>
        <w:contextualSpacing/>
        <w:textAlignment w:val="baseline"/>
        <w:rPr>
          <w:rFonts w:eastAsia="Times New Roman"/>
          <w:sz w:val="24"/>
        </w:rPr>
      </w:pPr>
      <w:r w:rsidRPr="0029592F">
        <w:rPr>
          <w:rFonts w:eastAsia="Times New Roman"/>
          <w:sz w:val="24"/>
        </w:rPr>
        <w:t xml:space="preserve">(подпись) </w:t>
      </w:r>
      <w:r w:rsidRPr="0029592F">
        <w:rPr>
          <w:rFonts w:eastAsia="Times New Roman"/>
          <w:sz w:val="24"/>
        </w:rPr>
        <w:tab/>
      </w:r>
      <w:r w:rsidRPr="0029592F">
        <w:rPr>
          <w:rFonts w:eastAsia="Times New Roman"/>
          <w:sz w:val="24"/>
        </w:rPr>
        <w:tab/>
        <w:t xml:space="preserve">         (Ф.И.О.)</w:t>
      </w:r>
    </w:p>
    <w:p w:rsidR="006A4538" w:rsidRPr="0029592F" w:rsidRDefault="006A4538" w:rsidP="006A4538">
      <w:pPr>
        <w:widowControl w:val="0"/>
        <w:overflowPunct w:val="0"/>
        <w:spacing w:after="0" w:line="235" w:lineRule="auto"/>
        <w:contextualSpacing/>
        <w:textAlignment w:val="baseline"/>
        <w:rPr>
          <w:rFonts w:eastAsia="Times New Roman"/>
        </w:rPr>
      </w:pPr>
      <w:r w:rsidRPr="0029592F">
        <w:rPr>
          <w:rFonts w:eastAsia="Times New Roman"/>
        </w:rPr>
        <w:t>М.П.</w:t>
      </w:r>
    </w:p>
    <w:p w:rsidR="006A4538" w:rsidRPr="0029592F" w:rsidRDefault="006A4538" w:rsidP="006A4538">
      <w:pPr>
        <w:widowControl w:val="0"/>
        <w:spacing w:after="0" w:line="235" w:lineRule="auto"/>
        <w:ind w:firstLine="851"/>
        <w:contextualSpacing/>
        <w:jc w:val="right"/>
        <w:rPr>
          <w:rFonts w:eastAsia="Times New Roman"/>
        </w:rPr>
      </w:pPr>
    </w:p>
    <w:p w:rsidR="006A4538" w:rsidRPr="0029592F" w:rsidRDefault="006A4538" w:rsidP="006A4538">
      <w:pPr>
        <w:widowControl w:val="0"/>
        <w:spacing w:after="0" w:line="235" w:lineRule="auto"/>
        <w:contextualSpacing/>
        <w:rPr>
          <w:rFonts w:eastAsia="Times New Roman"/>
        </w:rPr>
      </w:pPr>
      <w:r w:rsidRPr="0029592F">
        <w:rPr>
          <w:rFonts w:eastAsia="Times New Roman"/>
        </w:rPr>
        <w:t>Заявку подготовил ________________________________________</w:t>
      </w:r>
    </w:p>
    <w:p w:rsidR="006A4538" w:rsidRPr="0029592F" w:rsidRDefault="006A4538" w:rsidP="006A4538">
      <w:pPr>
        <w:widowControl w:val="0"/>
        <w:spacing w:after="0" w:line="235" w:lineRule="auto"/>
        <w:contextualSpacing/>
        <w:rPr>
          <w:rFonts w:eastAsia="Times New Roman"/>
          <w:sz w:val="24"/>
        </w:rPr>
      </w:pPr>
      <w:r w:rsidRPr="0029592F">
        <w:rPr>
          <w:rFonts w:eastAsia="Times New Roman"/>
        </w:rPr>
        <w:t xml:space="preserve">                                                </w:t>
      </w:r>
      <w:r w:rsidRPr="0029592F">
        <w:rPr>
          <w:rFonts w:eastAsia="Times New Roman"/>
        </w:rPr>
        <w:tab/>
      </w:r>
      <w:r w:rsidRPr="0029592F">
        <w:rPr>
          <w:rFonts w:eastAsia="Times New Roman"/>
        </w:rPr>
        <w:tab/>
      </w:r>
      <w:r w:rsidRPr="0029592F">
        <w:rPr>
          <w:rFonts w:eastAsia="Times New Roman"/>
          <w:sz w:val="24"/>
        </w:rPr>
        <w:t>(Ф.И.О., телефон)</w:t>
      </w:r>
    </w:p>
    <w:p w:rsidR="003D18BC" w:rsidRDefault="003D18BC"/>
    <w:sectPr w:rsidR="003D1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C20" w:rsidRDefault="00E76D8F">
      <w:pPr>
        <w:spacing w:after="0" w:line="240" w:lineRule="auto"/>
      </w:pPr>
      <w:r>
        <w:separator/>
      </w:r>
    </w:p>
  </w:endnote>
  <w:endnote w:type="continuationSeparator" w:id="0">
    <w:p w:rsidR="00557C20" w:rsidRDefault="00E76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C20" w:rsidRDefault="00E76D8F">
      <w:pPr>
        <w:spacing w:after="0" w:line="240" w:lineRule="auto"/>
      </w:pPr>
      <w:r>
        <w:separator/>
      </w:r>
    </w:p>
  </w:footnote>
  <w:footnote w:type="continuationSeparator" w:id="0">
    <w:p w:rsidR="00557C20" w:rsidRDefault="00E76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5692726"/>
      <w:docPartObj>
        <w:docPartGallery w:val="Page Numbers (Top of Page)"/>
        <w:docPartUnique/>
      </w:docPartObj>
    </w:sdtPr>
    <w:sdtEndPr/>
    <w:sdtContent>
      <w:p w:rsidR="00E76D8F" w:rsidRDefault="00E76D8F">
        <w:pPr>
          <w:pStyle w:val="a5"/>
          <w:jc w:val="center"/>
        </w:pPr>
        <w:r w:rsidRPr="00E76D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6D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76D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47AC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E76D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76D8F" w:rsidRDefault="00E76D8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D8F" w:rsidRDefault="00E76D8F">
    <w:pPr>
      <w:pStyle w:val="a5"/>
      <w:jc w:val="center"/>
    </w:pPr>
  </w:p>
  <w:p w:rsidR="00A400FE" w:rsidRPr="00516E37" w:rsidRDefault="006147AC" w:rsidP="00AD39A5">
    <w:pPr>
      <w:pStyle w:val="a5"/>
      <w:tabs>
        <w:tab w:val="clear" w:pos="4677"/>
        <w:tab w:val="clear" w:pos="9355"/>
        <w:tab w:val="left" w:pos="1982"/>
        <w:tab w:val="left" w:pos="34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7598560"/>
      <w:docPartObj>
        <w:docPartGallery w:val="Page Numbers (Top of Page)"/>
        <w:docPartUnique/>
      </w:docPartObj>
    </w:sdtPr>
    <w:sdtEndPr/>
    <w:sdtContent>
      <w:p w:rsidR="00E76D8F" w:rsidRDefault="00E76D8F">
        <w:pPr>
          <w:pStyle w:val="a5"/>
          <w:jc w:val="center"/>
        </w:pPr>
        <w:r w:rsidRPr="00E76D8F">
          <w:rPr>
            <w:rFonts w:ascii="Times New Roman" w:hAnsi="Times New Roman" w:cs="Times New Roman"/>
            <w:sz w:val="28"/>
          </w:rPr>
          <w:fldChar w:fldCharType="begin"/>
        </w:r>
        <w:r w:rsidRPr="00E76D8F">
          <w:rPr>
            <w:rFonts w:ascii="Times New Roman" w:hAnsi="Times New Roman" w:cs="Times New Roman"/>
            <w:sz w:val="28"/>
          </w:rPr>
          <w:instrText>PAGE   \* MERGEFORMAT</w:instrText>
        </w:r>
        <w:r w:rsidRPr="00E76D8F">
          <w:rPr>
            <w:rFonts w:ascii="Times New Roman" w:hAnsi="Times New Roman" w:cs="Times New Roman"/>
            <w:sz w:val="28"/>
          </w:rPr>
          <w:fldChar w:fldCharType="separate"/>
        </w:r>
        <w:r w:rsidR="006147AC">
          <w:rPr>
            <w:rFonts w:ascii="Times New Roman" w:hAnsi="Times New Roman" w:cs="Times New Roman"/>
            <w:noProof/>
            <w:sz w:val="28"/>
          </w:rPr>
          <w:t>8</w:t>
        </w:r>
        <w:r w:rsidRPr="00E76D8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400FE" w:rsidRPr="00516E37" w:rsidRDefault="006147AC" w:rsidP="00AD39A5">
    <w:pPr>
      <w:pStyle w:val="a5"/>
      <w:tabs>
        <w:tab w:val="clear" w:pos="4677"/>
        <w:tab w:val="clear" w:pos="9355"/>
        <w:tab w:val="left" w:pos="1982"/>
        <w:tab w:val="left" w:pos="34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538"/>
    <w:rsid w:val="00314809"/>
    <w:rsid w:val="003D18BC"/>
    <w:rsid w:val="00557C20"/>
    <w:rsid w:val="005D2F7D"/>
    <w:rsid w:val="006147AC"/>
    <w:rsid w:val="006A4538"/>
    <w:rsid w:val="00E7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11A75-CA08-4E70-9FE1-DCF3342B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538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453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A453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A453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Верхний колонтитул Знак"/>
    <w:basedOn w:val="a0"/>
    <w:link w:val="a5"/>
    <w:uiPriority w:val="99"/>
    <w:rsid w:val="006A453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5">
    <w:name w:val="Сетка таблицы5"/>
    <w:basedOn w:val="a1"/>
    <w:next w:val="a4"/>
    <w:uiPriority w:val="99"/>
    <w:rsid w:val="006A453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E76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6D8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816686.0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garantF1://45801790.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70656458.0" TargetMode="External"/><Relationship Id="rId11" Type="http://schemas.openxmlformats.org/officeDocument/2006/relationships/hyperlink" Target="garantf1://12012604.0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A6916034916FAE5BDBDCD68E7D505BCBCE0171F8525A2DA4F5759EDF00D1F0834A125FCA23CD4E6DD3B3CE4EA94FD4EF041B98819C56671E33C4ADBxESD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A6916034916FAE5BDBDCD68E7D505BCBCE0171F8525A2DA4F5759EDF00D1F0834A125FCA23CD4E6DD3B3DECEC94FD4EF041B98819C56671E33C4ADBxESD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5288</Words>
  <Characters>30144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Исакова Евгения Александровна</cp:lastModifiedBy>
  <cp:revision>5</cp:revision>
  <dcterms:created xsi:type="dcterms:W3CDTF">2025-10-13T11:14:00Z</dcterms:created>
  <dcterms:modified xsi:type="dcterms:W3CDTF">2025-10-29T08:03:00Z</dcterms:modified>
</cp:coreProperties>
</file>